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E63" w:rsidRDefault="007F7E63" w:rsidP="007F7E63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 wp14:anchorId="01C85BC7" wp14:editId="7E7588A0">
            <wp:extent cx="3638550" cy="4748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iO_CANC_Segl_ENG_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417" cy="4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E63" w:rsidRPr="007F7E63" w:rsidRDefault="007F7E63" w:rsidP="007F7E63">
      <w:pPr>
        <w:rPr>
          <w:rFonts w:ascii="Arial" w:hAnsi="Arial" w:cs="Arial"/>
          <w:b/>
          <w:sz w:val="32"/>
          <w:szCs w:val="24"/>
          <w:u w:val="single"/>
          <w:lang w:val="en-US"/>
        </w:rPr>
      </w:pPr>
    </w:p>
    <w:p w:rsidR="007F7E63" w:rsidRPr="007F7E63" w:rsidRDefault="007F7E63" w:rsidP="007F7E63">
      <w:pPr>
        <w:spacing w:line="276" w:lineRule="auto"/>
        <w:jc w:val="center"/>
        <w:rPr>
          <w:rFonts w:ascii="Arial" w:hAnsi="Arial" w:cs="Arial"/>
          <w:b/>
          <w:color w:val="C00000"/>
          <w:szCs w:val="20"/>
          <w:u w:val="single"/>
          <w:lang w:val="en-US"/>
        </w:rPr>
      </w:pPr>
      <w:r w:rsidRPr="007F7E63">
        <w:rPr>
          <w:rFonts w:ascii="Arial" w:hAnsi="Arial" w:cs="Arial"/>
          <w:b/>
          <w:color w:val="C00000"/>
          <w:szCs w:val="20"/>
          <w:u w:val="single"/>
          <w:lang w:val="en-US"/>
        </w:rPr>
        <w:t>C</w:t>
      </w:r>
      <w:r>
        <w:rPr>
          <w:rFonts w:ascii="Arial" w:hAnsi="Arial" w:cs="Arial"/>
          <w:b/>
          <w:color w:val="C00000"/>
          <w:szCs w:val="20"/>
          <w:u w:val="single"/>
          <w:lang w:val="en-US"/>
        </w:rPr>
        <w:t>an</w:t>
      </w:r>
      <w:r w:rsidRPr="007F7E63">
        <w:rPr>
          <w:rFonts w:ascii="Arial" w:hAnsi="Arial" w:cs="Arial"/>
          <w:b/>
          <w:color w:val="C00000"/>
          <w:szCs w:val="20"/>
          <w:u w:val="single"/>
          <w:lang w:val="en-US"/>
        </w:rPr>
        <w:t>C</w:t>
      </w:r>
      <w:r>
        <w:rPr>
          <w:rFonts w:ascii="Arial" w:hAnsi="Arial" w:cs="Arial"/>
          <w:b/>
          <w:color w:val="C00000"/>
          <w:szCs w:val="20"/>
          <w:u w:val="single"/>
          <w:lang w:val="en-US"/>
        </w:rPr>
        <w:t xml:space="preserve">ell </w:t>
      </w:r>
      <w:r w:rsidRPr="007F7E63">
        <w:rPr>
          <w:rFonts w:ascii="Arial" w:hAnsi="Arial" w:cs="Arial"/>
          <w:b/>
          <w:color w:val="C00000"/>
          <w:szCs w:val="20"/>
          <w:u w:val="single"/>
          <w:lang w:val="en-US"/>
        </w:rPr>
        <w:t>CODE OF CONDUCT</w:t>
      </w:r>
    </w:p>
    <w:p w:rsidR="007F7E63" w:rsidRDefault="007F7E63" w:rsidP="007F7E63">
      <w:pPr>
        <w:spacing w:line="360" w:lineRule="auto"/>
        <w:jc w:val="center"/>
        <w:rPr>
          <w:rFonts w:ascii="Arial" w:hAnsi="Arial" w:cs="Arial"/>
          <w:b/>
          <w:color w:val="C00000"/>
          <w:szCs w:val="20"/>
          <w:lang w:val="en-US"/>
        </w:rPr>
      </w:pPr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We are </w:t>
      </w:r>
      <w:r w:rsidRPr="007F7E63">
        <w:rPr>
          <w:rFonts w:ascii="Arial" w:hAnsi="Arial" w:cs="Arial"/>
          <w:b/>
          <w:color w:val="C00000"/>
          <w:szCs w:val="20"/>
          <w:lang w:val="en-US" w:eastAsia="nb-NO"/>
        </w:rPr>
        <w:t xml:space="preserve">happy to </w:t>
      </w:r>
      <w:r w:rsidRPr="007F7E63">
        <w:rPr>
          <w:rFonts w:ascii="Arial" w:hAnsi="Arial" w:cs="Arial"/>
          <w:b/>
          <w:color w:val="C00000"/>
          <w:szCs w:val="20"/>
          <w:u w:val="single"/>
          <w:lang w:val="en-US" w:eastAsia="nb-NO"/>
        </w:rPr>
        <w:t>share our knowledge</w:t>
      </w:r>
      <w:r w:rsidRPr="007F7E63">
        <w:rPr>
          <w:rFonts w:ascii="Arial" w:hAnsi="Arial" w:cs="Arial"/>
          <w:b/>
          <w:color w:val="C00000"/>
          <w:szCs w:val="20"/>
          <w:lang w:val="en-US" w:eastAsia="nb-NO"/>
        </w:rPr>
        <w:t xml:space="preserve"> and expertise.</w:t>
      </w:r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 </w:t>
      </w:r>
    </w:p>
    <w:p w:rsidR="007F7E63" w:rsidRPr="007F7E63" w:rsidRDefault="007F7E63" w:rsidP="007F7E63">
      <w:pPr>
        <w:spacing w:line="360" w:lineRule="auto"/>
        <w:jc w:val="center"/>
        <w:rPr>
          <w:rFonts w:ascii="Arial" w:hAnsi="Arial" w:cs="Arial"/>
          <w:b/>
          <w:color w:val="C00000"/>
          <w:szCs w:val="20"/>
          <w:lang w:val="en-US"/>
        </w:rPr>
      </w:pPr>
      <w:r w:rsidRPr="007F7E63">
        <w:rPr>
          <w:rFonts w:ascii="Arial" w:hAnsi="Arial" w:cs="Arial"/>
          <w:b/>
          <w:color w:val="C00000"/>
          <w:szCs w:val="20"/>
          <w:lang w:val="en-US"/>
        </w:rPr>
        <w:t>We aim for a clear and constructive way</w:t>
      </w:r>
      <w:bookmarkStart w:id="0" w:name="_GoBack"/>
      <w:bookmarkEnd w:id="0"/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 to </w:t>
      </w:r>
      <w:r w:rsidRPr="007F7E63">
        <w:rPr>
          <w:rFonts w:ascii="Arial" w:hAnsi="Arial" w:cs="Arial"/>
          <w:b/>
          <w:color w:val="C00000"/>
          <w:szCs w:val="20"/>
          <w:u w:val="single"/>
          <w:lang w:val="en-US"/>
        </w:rPr>
        <w:t>communicate.</w:t>
      </w:r>
    </w:p>
    <w:p w:rsidR="007F7E63" w:rsidRDefault="007F7E63" w:rsidP="007F7E63">
      <w:pPr>
        <w:spacing w:line="360" w:lineRule="auto"/>
        <w:jc w:val="center"/>
        <w:rPr>
          <w:rFonts w:ascii="Arial" w:hAnsi="Arial" w:cs="Arial"/>
          <w:b/>
          <w:color w:val="C00000"/>
          <w:szCs w:val="20"/>
          <w:lang w:val="en-US"/>
        </w:rPr>
      </w:pPr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We always treat people with </w:t>
      </w:r>
      <w:r w:rsidRPr="007F7E63">
        <w:rPr>
          <w:rFonts w:ascii="Arial" w:hAnsi="Arial" w:cs="Arial"/>
          <w:b/>
          <w:color w:val="C00000"/>
          <w:szCs w:val="20"/>
          <w:u w:val="single"/>
          <w:lang w:val="en-US"/>
        </w:rPr>
        <w:t>respect</w:t>
      </w:r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 regardless of background. </w:t>
      </w:r>
    </w:p>
    <w:p w:rsidR="007F7E63" w:rsidRPr="007F7E63" w:rsidRDefault="007F7E63" w:rsidP="007F7E63">
      <w:pPr>
        <w:spacing w:line="360" w:lineRule="auto"/>
        <w:jc w:val="center"/>
        <w:rPr>
          <w:rFonts w:ascii="Arial" w:hAnsi="Arial" w:cs="Arial"/>
          <w:b/>
          <w:color w:val="C00000"/>
          <w:szCs w:val="20"/>
          <w:lang w:val="en-US"/>
        </w:rPr>
      </w:pPr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We have </w:t>
      </w:r>
      <w:r w:rsidRPr="007F7E63">
        <w:rPr>
          <w:rFonts w:ascii="Arial" w:hAnsi="Arial" w:cs="Arial"/>
          <w:b/>
          <w:color w:val="C00000"/>
          <w:szCs w:val="20"/>
          <w:u w:val="single"/>
          <w:lang w:val="en-US"/>
        </w:rPr>
        <w:t>zero tolerance</w:t>
      </w:r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 for condescension, harassment and ridicule.</w:t>
      </w:r>
    </w:p>
    <w:p w:rsidR="007F7E63" w:rsidRPr="007F7E63" w:rsidRDefault="007F7E63" w:rsidP="007F7E63">
      <w:pPr>
        <w:spacing w:line="360" w:lineRule="auto"/>
        <w:jc w:val="center"/>
        <w:rPr>
          <w:rFonts w:ascii="Arial" w:hAnsi="Arial" w:cs="Arial"/>
          <w:b/>
          <w:color w:val="C00000"/>
          <w:szCs w:val="20"/>
          <w:lang w:val="en-US"/>
        </w:rPr>
      </w:pPr>
      <w:r w:rsidRPr="007F7E63">
        <w:rPr>
          <w:rFonts w:ascii="Arial" w:hAnsi="Arial" w:cs="Arial"/>
          <w:b/>
          <w:color w:val="C00000"/>
          <w:szCs w:val="20"/>
          <w:lang w:val="en-US"/>
        </w:rPr>
        <w:t xml:space="preserve">We all do our best to create a </w:t>
      </w:r>
      <w:r w:rsidRPr="007F7E63">
        <w:rPr>
          <w:rFonts w:ascii="Arial" w:hAnsi="Arial" w:cs="Arial"/>
          <w:b/>
          <w:color w:val="C00000"/>
          <w:szCs w:val="20"/>
          <w:u w:val="single"/>
          <w:lang w:val="en-US"/>
        </w:rPr>
        <w:t>friendly, inclusive and safe working environment.</w:t>
      </w:r>
    </w:p>
    <w:p w:rsidR="007F7E63" w:rsidRPr="007F7E63" w:rsidRDefault="007F7E63" w:rsidP="007F7E63">
      <w:pPr>
        <w:spacing w:line="360" w:lineRule="auto"/>
        <w:jc w:val="center"/>
        <w:rPr>
          <w:rFonts w:ascii="Arial" w:hAnsi="Arial" w:cs="Arial"/>
          <w:b/>
          <w:color w:val="C00000"/>
          <w:szCs w:val="20"/>
          <w:lang w:val="en-US"/>
        </w:rPr>
      </w:pPr>
    </w:p>
    <w:p w:rsidR="007F7E63" w:rsidRDefault="007F7E63" w:rsidP="007F7E63">
      <w:pPr>
        <w:spacing w:line="360" w:lineRule="auto"/>
        <w:jc w:val="center"/>
        <w:rPr>
          <w:rFonts w:ascii="Arial" w:hAnsi="Arial" w:cs="Arial"/>
          <w:b/>
          <w:color w:val="C00000"/>
          <w:szCs w:val="20"/>
          <w:lang w:val="en-US"/>
        </w:rPr>
      </w:pPr>
      <w:r w:rsidRPr="00DB7853">
        <w:rPr>
          <w:noProof/>
          <w:sz w:val="24"/>
          <w:szCs w:val="24"/>
          <w:lang w:eastAsia="nb-NO"/>
        </w:rPr>
        <w:drawing>
          <wp:anchor distT="0" distB="0" distL="114300" distR="114300" simplePos="0" relativeHeight="251660288" behindDoc="0" locked="0" layoutInCell="1" allowOverlap="1" wp14:anchorId="7E077030" wp14:editId="7E67E156">
            <wp:simplePos x="0" y="0"/>
            <wp:positionH relativeFrom="column">
              <wp:posOffset>2281555</wp:posOffset>
            </wp:positionH>
            <wp:positionV relativeFrom="paragraph">
              <wp:posOffset>43180</wp:posOffset>
            </wp:positionV>
            <wp:extent cx="1333500" cy="135636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n Cell ORIG rød+hvi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63" w:rsidRPr="007F7E63" w:rsidRDefault="007F7E63" w:rsidP="007F7E63">
      <w:pPr>
        <w:jc w:val="center"/>
        <w:rPr>
          <w:rFonts w:ascii="Arial" w:hAnsi="Arial" w:cs="Arial"/>
          <w:b/>
          <w:color w:val="C00000"/>
          <w:szCs w:val="20"/>
          <w:lang w:val="en-US"/>
        </w:rPr>
      </w:pPr>
    </w:p>
    <w:p w:rsidR="007F7E63" w:rsidRPr="007F7E63" w:rsidRDefault="007F7E63" w:rsidP="007F7E63">
      <w:pPr>
        <w:jc w:val="center"/>
        <w:rPr>
          <w:rFonts w:ascii="Arial" w:hAnsi="Arial" w:cs="Arial"/>
          <w:b/>
          <w:szCs w:val="20"/>
          <w:lang w:val="en-US"/>
        </w:rPr>
      </w:pPr>
    </w:p>
    <w:p w:rsidR="007F7E63" w:rsidRDefault="007F7E63" w:rsidP="007F7E63">
      <w:pPr>
        <w:jc w:val="center"/>
        <w:rPr>
          <w:rFonts w:ascii="Arial" w:hAnsi="Arial" w:cs="Arial"/>
          <w:i/>
          <w:color w:val="444444"/>
          <w:szCs w:val="20"/>
          <w:lang w:val="en-US" w:eastAsia="nb-NO"/>
        </w:rPr>
      </w:pPr>
    </w:p>
    <w:p w:rsidR="007F7E63" w:rsidRDefault="007F7E63" w:rsidP="007F7E63">
      <w:pPr>
        <w:jc w:val="center"/>
        <w:rPr>
          <w:rFonts w:ascii="Arial" w:hAnsi="Arial" w:cs="Arial"/>
          <w:i/>
          <w:color w:val="444444"/>
          <w:szCs w:val="20"/>
          <w:lang w:val="en-US" w:eastAsia="nb-NO"/>
        </w:rPr>
      </w:pPr>
    </w:p>
    <w:p w:rsidR="007F7E63" w:rsidRDefault="007F7E63" w:rsidP="007F7E63">
      <w:pPr>
        <w:jc w:val="center"/>
        <w:rPr>
          <w:rFonts w:ascii="Arial" w:hAnsi="Arial" w:cs="Arial"/>
          <w:i/>
          <w:color w:val="444444"/>
          <w:szCs w:val="20"/>
          <w:lang w:val="en-US" w:eastAsia="nb-NO"/>
        </w:rPr>
      </w:pPr>
    </w:p>
    <w:p w:rsidR="007F7E63" w:rsidRDefault="007F7E63" w:rsidP="007F7E63">
      <w:pPr>
        <w:jc w:val="center"/>
        <w:rPr>
          <w:rFonts w:ascii="Arial" w:hAnsi="Arial" w:cs="Arial"/>
          <w:i/>
          <w:color w:val="444444"/>
          <w:szCs w:val="20"/>
          <w:lang w:val="en-US" w:eastAsia="nb-NO"/>
        </w:rPr>
      </w:pPr>
    </w:p>
    <w:p w:rsidR="007F7E63" w:rsidRDefault="007F7E63" w:rsidP="007F7E63">
      <w:pPr>
        <w:jc w:val="center"/>
        <w:rPr>
          <w:rFonts w:ascii="Arial" w:hAnsi="Arial" w:cs="Arial"/>
          <w:i/>
          <w:color w:val="444444"/>
          <w:szCs w:val="20"/>
          <w:lang w:val="en-US" w:eastAsia="nb-NO"/>
        </w:rPr>
      </w:pPr>
    </w:p>
    <w:p w:rsidR="007F7E63" w:rsidRPr="007F7E63" w:rsidRDefault="007F7E63" w:rsidP="00E71CA5">
      <w:pPr>
        <w:ind w:firstLine="708"/>
        <w:jc w:val="center"/>
        <w:rPr>
          <w:rFonts w:ascii="Arial" w:hAnsi="Arial" w:cs="Arial"/>
          <w:i/>
          <w:color w:val="444444"/>
          <w:szCs w:val="20"/>
          <w:lang w:val="en-US" w:eastAsia="nb-NO"/>
        </w:rPr>
      </w:pPr>
      <w:r w:rsidRPr="007F7E63">
        <w:rPr>
          <w:rFonts w:ascii="Arial" w:hAnsi="Arial" w:cs="Arial"/>
          <w:i/>
          <w:color w:val="444444"/>
          <w:szCs w:val="20"/>
          <w:lang w:val="en-US" w:eastAsia="nb-NO"/>
        </w:rPr>
        <w:t>The code extends equally to all of CanCell including guests and visitors.</w:t>
      </w:r>
    </w:p>
    <w:p w:rsidR="007F7E63" w:rsidRPr="007F7E63" w:rsidRDefault="007F7E63" w:rsidP="007F7E63">
      <w:pPr>
        <w:jc w:val="center"/>
        <w:rPr>
          <w:rFonts w:ascii="Arial" w:hAnsi="Arial" w:cs="Arial"/>
          <w:color w:val="444444"/>
          <w:sz w:val="20"/>
          <w:szCs w:val="16"/>
          <w:lang w:val="en-US" w:eastAsia="nb-NO"/>
        </w:rPr>
      </w:pPr>
    </w:p>
    <w:p w:rsidR="007F7E63" w:rsidRPr="007F7E63" w:rsidRDefault="007F7E63" w:rsidP="007F7E63">
      <w:pPr>
        <w:jc w:val="center"/>
        <w:rPr>
          <w:rFonts w:ascii="Arial" w:hAnsi="Arial" w:cs="Arial"/>
          <w:color w:val="444444"/>
          <w:sz w:val="20"/>
          <w:szCs w:val="16"/>
          <w:lang w:val="en-US" w:eastAsia="nb-NO"/>
        </w:rPr>
      </w:pPr>
      <w:r w:rsidRPr="007F7E63">
        <w:rPr>
          <w:rFonts w:ascii="Arial" w:hAnsi="Arial" w:cs="Arial"/>
          <w:color w:val="444444"/>
          <w:sz w:val="20"/>
          <w:szCs w:val="16"/>
          <w:lang w:val="en-US" w:eastAsia="nb-NO"/>
        </w:rPr>
        <w:t>If you have any concerns, please do not hesitate to contact </w:t>
      </w:r>
      <w:proofErr w:type="spellStart"/>
      <w:r w:rsidRPr="007F7E63">
        <w:rPr>
          <w:rFonts w:ascii="Arial" w:hAnsi="Arial" w:cs="Arial"/>
          <w:sz w:val="20"/>
          <w:szCs w:val="16"/>
        </w:rPr>
        <w:fldChar w:fldCharType="begin"/>
      </w:r>
      <w:r w:rsidRPr="007F7E63">
        <w:rPr>
          <w:rFonts w:ascii="Arial" w:hAnsi="Arial" w:cs="Arial"/>
          <w:sz w:val="20"/>
          <w:szCs w:val="16"/>
          <w:lang w:val="en-US"/>
        </w:rPr>
        <w:instrText>HYPERLINK "https://www.med.uio.no/cancell/english/people/principal-investigators-and-management/"</w:instrText>
      </w:r>
      <w:r w:rsidRPr="007F7E63">
        <w:rPr>
          <w:rFonts w:ascii="Arial" w:hAnsi="Arial" w:cs="Arial"/>
          <w:sz w:val="20"/>
          <w:szCs w:val="16"/>
        </w:rPr>
        <w:fldChar w:fldCharType="separate"/>
      </w:r>
      <w:r w:rsidRPr="007F7E63">
        <w:rPr>
          <w:rFonts w:ascii="Arial" w:hAnsi="Arial" w:cs="Arial"/>
          <w:color w:val="2771BB"/>
          <w:sz w:val="20"/>
          <w:szCs w:val="16"/>
          <w:u w:val="single"/>
          <w:bdr w:val="none" w:sz="0" w:space="0" w:color="auto" w:frame="1"/>
          <w:lang w:val="en-US" w:eastAsia="nb-NO"/>
        </w:rPr>
        <w:t>CanCell's</w:t>
      </w:r>
      <w:proofErr w:type="spellEnd"/>
      <w:r w:rsidRPr="007F7E63">
        <w:rPr>
          <w:rFonts w:ascii="Arial" w:hAnsi="Arial" w:cs="Arial"/>
          <w:color w:val="2771BB"/>
          <w:sz w:val="20"/>
          <w:szCs w:val="16"/>
          <w:u w:val="single"/>
          <w:bdr w:val="none" w:sz="0" w:space="0" w:color="auto" w:frame="1"/>
          <w:lang w:val="en-US" w:eastAsia="nb-NO"/>
        </w:rPr>
        <w:t xml:space="preserve"> management</w:t>
      </w:r>
      <w:r w:rsidRPr="007F7E63">
        <w:rPr>
          <w:rFonts w:ascii="Arial" w:hAnsi="Arial" w:cs="Arial"/>
          <w:color w:val="2771BB"/>
          <w:sz w:val="20"/>
          <w:szCs w:val="16"/>
          <w:u w:val="single"/>
          <w:bdr w:val="none" w:sz="0" w:space="0" w:color="auto" w:frame="1"/>
          <w:lang w:val="en-US" w:eastAsia="nb-NO"/>
        </w:rPr>
        <w:fldChar w:fldCharType="end"/>
      </w:r>
      <w:r w:rsidRPr="007F7E63">
        <w:rPr>
          <w:rFonts w:ascii="Arial" w:hAnsi="Arial" w:cs="Arial"/>
          <w:color w:val="444444"/>
          <w:sz w:val="20"/>
          <w:szCs w:val="16"/>
          <w:lang w:val="en-US" w:eastAsia="nb-NO"/>
        </w:rPr>
        <w:t> or use </w:t>
      </w:r>
      <w:proofErr w:type="spellStart"/>
      <w:r w:rsidRPr="007F7E63">
        <w:rPr>
          <w:rFonts w:ascii="Arial" w:hAnsi="Arial" w:cs="Arial"/>
          <w:color w:val="444444"/>
          <w:sz w:val="20"/>
          <w:szCs w:val="16"/>
          <w:lang w:val="en-US" w:eastAsia="nb-NO"/>
        </w:rPr>
        <w:t>UiOs</w:t>
      </w:r>
      <w:proofErr w:type="spellEnd"/>
      <w:r w:rsidRPr="007F7E63">
        <w:rPr>
          <w:rFonts w:ascii="Arial" w:hAnsi="Arial" w:cs="Arial"/>
          <w:color w:val="444444"/>
          <w:sz w:val="20"/>
          <w:szCs w:val="16"/>
          <w:lang w:val="en-US" w:eastAsia="nb-NO"/>
        </w:rPr>
        <w:t> </w:t>
      </w:r>
      <w:hyperlink r:id="rId6" w:history="1">
        <w:r w:rsidRPr="007F7E63">
          <w:rPr>
            <w:rFonts w:ascii="Arial" w:hAnsi="Arial" w:cs="Arial"/>
            <w:color w:val="2771BB"/>
            <w:sz w:val="20"/>
            <w:szCs w:val="16"/>
            <w:u w:val="single"/>
            <w:bdr w:val="none" w:sz="0" w:space="0" w:color="auto" w:frame="1"/>
            <w:lang w:val="en-US" w:eastAsia="nb-NO"/>
          </w:rPr>
          <w:t>Speak Up</w:t>
        </w:r>
      </w:hyperlink>
      <w:r w:rsidRPr="007F7E63">
        <w:rPr>
          <w:rFonts w:ascii="Arial" w:hAnsi="Arial" w:cs="Arial"/>
          <w:color w:val="444444"/>
          <w:sz w:val="20"/>
          <w:szCs w:val="16"/>
          <w:lang w:val="en-US" w:eastAsia="nb-NO"/>
        </w:rPr>
        <w:t>.</w:t>
      </w:r>
    </w:p>
    <w:sectPr w:rsidR="007F7E63" w:rsidRPr="007F7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53"/>
    <w:rsid w:val="002828D1"/>
    <w:rsid w:val="0039509A"/>
    <w:rsid w:val="005D6D29"/>
    <w:rsid w:val="00775B89"/>
    <w:rsid w:val="007D4348"/>
    <w:rsid w:val="007F7E63"/>
    <w:rsid w:val="00A22ACD"/>
    <w:rsid w:val="00DB7853"/>
    <w:rsid w:val="00E71CA5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738B6-5D3D-44DC-8B3F-A2DA446B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8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io.no/english/about/hse/speak-up/index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Øverbye</dc:creator>
  <cp:keywords/>
  <dc:description/>
  <cp:lastModifiedBy>Anders Øverbye</cp:lastModifiedBy>
  <cp:revision>3</cp:revision>
  <dcterms:created xsi:type="dcterms:W3CDTF">2020-01-24T11:52:00Z</dcterms:created>
  <dcterms:modified xsi:type="dcterms:W3CDTF">2020-01-24T11:52:00Z</dcterms:modified>
</cp:coreProperties>
</file>