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69" w:type="dxa"/>
        <w:tblBorders>
          <w:bottom w:val="single" w:sz="4" w:space="0" w:color="auto"/>
        </w:tblBorders>
        <w:tblLook w:val="04A0"/>
      </w:tblPr>
      <w:tblGrid>
        <w:gridCol w:w="2268"/>
        <w:gridCol w:w="1680"/>
        <w:gridCol w:w="1560"/>
        <w:gridCol w:w="1971"/>
        <w:gridCol w:w="992"/>
        <w:gridCol w:w="1098"/>
      </w:tblGrid>
      <w:tr w:rsidR="00866FA5" w:rsidRPr="00866FA5" w:rsidTr="009D5F82">
        <w:tc>
          <w:tcPr>
            <w:tcW w:w="2268" w:type="dxa"/>
          </w:tcPr>
          <w:p w:rsidR="00866FA5" w:rsidRPr="00866FA5" w:rsidRDefault="00866FA5" w:rsidP="009D5F82">
            <w:pPr>
              <w:spacing w:after="0"/>
              <w:rPr>
                <w:rFonts w:ascii="Georgia" w:hAnsi="Georgia"/>
                <w:b/>
                <w:bCs/>
                <w:color w:val="365F91"/>
                <w:sz w:val="16"/>
              </w:rPr>
            </w:pPr>
            <w:r w:rsidRPr="00866FA5">
              <w:rPr>
                <w:rFonts w:ascii="Georgia" w:hAnsi="Georgia"/>
                <w:b/>
                <w:bCs/>
                <w:color w:val="365F91"/>
                <w:sz w:val="16"/>
              </w:rPr>
              <w:t>Rapporterende enhet:</w:t>
            </w:r>
          </w:p>
        </w:tc>
        <w:tc>
          <w:tcPr>
            <w:tcW w:w="1680" w:type="dxa"/>
          </w:tcPr>
          <w:p w:rsidR="00866FA5" w:rsidRPr="00866FA5" w:rsidRDefault="009D5F82" w:rsidP="00096BA7">
            <w:pPr>
              <w:spacing w:after="0"/>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rsidR="00866FA5" w:rsidRPr="00866FA5" w:rsidRDefault="00866FA5" w:rsidP="00866FA5">
            <w:pPr>
              <w:spacing w:after="0"/>
              <w:rPr>
                <w:rFonts w:ascii="Georgia" w:hAnsi="Georgia"/>
                <w:b/>
                <w:bCs/>
                <w:color w:val="365F91"/>
                <w:sz w:val="16"/>
              </w:rPr>
            </w:pPr>
            <w:r w:rsidRPr="00866FA5">
              <w:rPr>
                <w:rFonts w:ascii="Georgia" w:hAnsi="Georgia"/>
                <w:b/>
                <w:bCs/>
                <w:color w:val="365F91"/>
                <w:sz w:val="16"/>
              </w:rPr>
              <w:t>Rapportert av:</w:t>
            </w:r>
          </w:p>
        </w:tc>
        <w:tc>
          <w:tcPr>
            <w:tcW w:w="1971" w:type="dxa"/>
          </w:tcPr>
          <w:p w:rsidR="00866FA5" w:rsidRDefault="009D5F82" w:rsidP="00096BA7">
            <w:pPr>
              <w:spacing w:after="0"/>
              <w:rPr>
                <w:rFonts w:ascii="Georgia" w:hAnsi="Georgia"/>
                <w:b/>
                <w:bCs/>
                <w:color w:val="365F91"/>
                <w:sz w:val="16"/>
              </w:rPr>
            </w:pPr>
            <w:r>
              <w:rPr>
                <w:rFonts w:ascii="Georgia" w:hAnsi="Georgia"/>
                <w:b/>
                <w:bCs/>
                <w:color w:val="365F91"/>
                <w:sz w:val="16"/>
              </w:rPr>
              <w:t xml:space="preserve">Jeanette H. Magnus </w:t>
            </w:r>
          </w:p>
          <w:p w:rsidR="009D5F82" w:rsidRPr="00866FA5" w:rsidRDefault="009D5F82" w:rsidP="00096BA7">
            <w:pPr>
              <w:spacing w:after="0"/>
              <w:rPr>
                <w:rFonts w:ascii="Georgia" w:hAnsi="Georgia"/>
                <w:b/>
                <w:bCs/>
                <w:color w:val="365F91"/>
                <w:sz w:val="16"/>
              </w:rPr>
            </w:pPr>
            <w:r>
              <w:rPr>
                <w:rFonts w:ascii="Georgia" w:hAnsi="Georgia"/>
                <w:b/>
                <w:bCs/>
                <w:color w:val="365F91"/>
                <w:sz w:val="16"/>
              </w:rPr>
              <w:t>Knut Tore Stokke</w:t>
            </w:r>
          </w:p>
        </w:tc>
        <w:tc>
          <w:tcPr>
            <w:tcW w:w="992" w:type="dxa"/>
          </w:tcPr>
          <w:p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Periode:</w:t>
            </w:r>
            <w:r w:rsidR="009D5F82">
              <w:rPr>
                <w:rFonts w:ascii="Georgia" w:hAnsi="Georgia"/>
                <w:b/>
                <w:bCs/>
                <w:color w:val="365F91"/>
                <w:sz w:val="16"/>
              </w:rPr>
              <w:t xml:space="preserve"> </w:t>
            </w:r>
          </w:p>
        </w:tc>
        <w:tc>
          <w:tcPr>
            <w:tcW w:w="1098" w:type="dxa"/>
          </w:tcPr>
          <w:p w:rsidR="00866FA5" w:rsidRPr="00866FA5" w:rsidRDefault="0099152D" w:rsidP="0099152D">
            <w:pPr>
              <w:spacing w:after="0"/>
              <w:rPr>
                <w:rFonts w:ascii="Georgia" w:hAnsi="Georgia"/>
                <w:b/>
                <w:bCs/>
                <w:color w:val="365F91"/>
                <w:sz w:val="16"/>
              </w:rPr>
            </w:pPr>
            <w:r>
              <w:rPr>
                <w:rFonts w:ascii="Georgia" w:hAnsi="Georgia"/>
                <w:b/>
                <w:bCs/>
                <w:color w:val="365F91"/>
                <w:sz w:val="16"/>
              </w:rPr>
              <w:t>1</w:t>
            </w:r>
            <w:r w:rsidR="009D5F82">
              <w:rPr>
                <w:rFonts w:ascii="Georgia" w:hAnsi="Georgia"/>
                <w:b/>
                <w:bCs/>
                <w:color w:val="365F91"/>
                <w:sz w:val="16"/>
              </w:rPr>
              <w:t>. tertial 201</w:t>
            </w:r>
            <w:r>
              <w:rPr>
                <w:rFonts w:ascii="Georgia" w:hAnsi="Georgia"/>
                <w:b/>
                <w:bCs/>
                <w:color w:val="365F91"/>
                <w:sz w:val="16"/>
              </w:rPr>
              <w:t>2</w:t>
            </w:r>
          </w:p>
        </w:tc>
      </w:tr>
    </w:tbl>
    <w:p w:rsidR="00866FA5" w:rsidRPr="00866FA5" w:rsidRDefault="00866FA5" w:rsidP="00866FA5">
      <w:pPr>
        <w:pStyle w:val="Heading1"/>
        <w:rPr>
          <w:rFonts w:ascii="Georgia" w:hAnsi="Georgia"/>
        </w:rPr>
      </w:pPr>
      <w:r>
        <w:rPr>
          <w:rFonts w:ascii="Georgia" w:hAnsi="Georgia"/>
        </w:rPr>
        <w:t>L</w:t>
      </w:r>
      <w:r w:rsidR="00F463E1">
        <w:rPr>
          <w:rFonts w:ascii="Georgia" w:hAnsi="Georgia"/>
        </w:rPr>
        <w:t>edelsesvurdering</w:t>
      </w:r>
      <w:r w:rsidRPr="00866FA5">
        <w:rPr>
          <w:rFonts w:ascii="Georgia" w:hAnsi="Georgia"/>
        </w:rPr>
        <w:t xml:space="preserve"> </w:t>
      </w:r>
    </w:p>
    <w:p w:rsidR="00866FA5" w:rsidRDefault="00866FA5" w:rsidP="00866FA5">
      <w:pPr>
        <w:pStyle w:val="Heading3"/>
        <w:numPr>
          <w:ilvl w:val="0"/>
          <w:numId w:val="1"/>
        </w:numPr>
        <w:rPr>
          <w:rFonts w:ascii="Georgia" w:hAnsi="Georgia"/>
        </w:rPr>
      </w:pPr>
      <w:r w:rsidRPr="00866FA5">
        <w:rPr>
          <w:rFonts w:ascii="Georgia" w:hAnsi="Georgia"/>
        </w:rPr>
        <w:t>Innledning</w:t>
      </w:r>
    </w:p>
    <w:p w:rsidR="0099152D" w:rsidRDefault="0099152D" w:rsidP="0099152D">
      <w:proofErr w:type="spellStart"/>
      <w:r>
        <w:t>Helsam</w:t>
      </w:r>
      <w:proofErr w:type="spellEnd"/>
      <w:r>
        <w:t xml:space="preserve"> har i 1. tertial 2012 arbeidet med utvikling av strategisk plan for instituttet. Det har vært en krevende prosess</w:t>
      </w:r>
      <w:r w:rsidR="00AE20F0">
        <w:t>, hvor vi har lagt vekt på å gi fagmiljøene tilstrekkelig med tid til å komme med innspill. V</w:t>
      </w:r>
      <w:r>
        <w:t xml:space="preserve">i regner med å ha planen klar innen utgangen av juni. </w:t>
      </w:r>
    </w:p>
    <w:p w:rsidR="00AE20F0" w:rsidRDefault="00DD2269" w:rsidP="0099152D">
      <w:r>
        <w:t>En annen</w:t>
      </w:r>
      <w:r w:rsidR="00AE20F0">
        <w:t xml:space="preserve"> viktig sak for instituttet i denne perioden har vært videreutvikling av samarbeidet med Oslo kommune. Det er rekruttert inn en rådgiv</w:t>
      </w:r>
      <w:r>
        <w:t xml:space="preserve">er som skal kartlegge forskningsmuligheter og </w:t>
      </w:r>
      <w:proofErr w:type="spellStart"/>
      <w:r>
        <w:t>fasilitere</w:t>
      </w:r>
      <w:proofErr w:type="spellEnd"/>
      <w:r>
        <w:t xml:space="preserve"> for flere </w:t>
      </w:r>
      <w:proofErr w:type="gramStart"/>
      <w:r>
        <w:t>samarbeidsprosjekter med kommunen.</w:t>
      </w:r>
      <w:proofErr w:type="gramEnd"/>
      <w:r>
        <w:t xml:space="preserve"> Stillingen er finansiert i fellesskap for to år, og kommunen har også signalisert at de vil finansiere en </w:t>
      </w:r>
      <w:r w:rsidR="00260B23">
        <w:t xml:space="preserve">vitenskapelig </w:t>
      </w:r>
      <w:r>
        <w:t xml:space="preserve">bistilling ved instituttet. I tillegg vil det i løpet av våren søkes ekstern finansiering av forskningsprosjekter med samarbeid mellom instituttet og kommunen. </w:t>
      </w:r>
    </w:p>
    <w:p w:rsidR="00DD2269" w:rsidRPr="0099152D" w:rsidRDefault="00DD2269" w:rsidP="0099152D">
      <w:r>
        <w:t xml:space="preserve">Vi har også hatt fokus på administrative utviklingsplaner for instituttet og regner med å ha en 3-års-plan for administrativ utvikling klar innen utgangen av juni. Vi har lagt vekt på medvirkning og har gjennomført et todagers seminar </w:t>
      </w:r>
      <w:r w:rsidR="0065465B">
        <w:t xml:space="preserve">for administrativt ansatt personell </w:t>
      </w:r>
      <w:r w:rsidR="00D261FC">
        <w:t>s</w:t>
      </w:r>
      <w:r>
        <w:t xml:space="preserve">med dette som tema. </w:t>
      </w:r>
    </w:p>
    <w:p w:rsidR="00866FA5" w:rsidRPr="00866FA5" w:rsidRDefault="00866FA5" w:rsidP="00866FA5">
      <w:pPr>
        <w:pStyle w:val="Heading3"/>
        <w:numPr>
          <w:ilvl w:val="0"/>
          <w:numId w:val="1"/>
        </w:numPr>
        <w:rPr>
          <w:rFonts w:ascii="Georgia" w:hAnsi="Georgia"/>
        </w:rPr>
      </w:pPr>
      <w:proofErr w:type="gramStart"/>
      <w:r w:rsidRPr="00866FA5">
        <w:rPr>
          <w:rFonts w:ascii="Georgia" w:hAnsi="Georgia"/>
        </w:rPr>
        <w:t>Vurdering  av</w:t>
      </w:r>
      <w:proofErr w:type="gramEnd"/>
      <w:r w:rsidRPr="00866FA5">
        <w:rPr>
          <w:rFonts w:ascii="Georgia" w:hAnsi="Georgia"/>
        </w:rPr>
        <w:t xml:space="preserve"> </w:t>
      </w:r>
      <w:r w:rsidR="00203DB2">
        <w:rPr>
          <w:rFonts w:ascii="Georgia" w:hAnsi="Georgia"/>
        </w:rPr>
        <w:t>status</w:t>
      </w:r>
    </w:p>
    <w:p w:rsidR="004B60B5" w:rsidRDefault="0099152D" w:rsidP="004B60B5">
      <w:pPr>
        <w:pStyle w:val="Heading3"/>
        <w:numPr>
          <w:ilvl w:val="1"/>
          <w:numId w:val="1"/>
        </w:numPr>
        <w:ind w:left="720"/>
        <w:rPr>
          <w:rFonts w:ascii="Georgia" w:hAnsi="Georgia"/>
        </w:rPr>
      </w:pPr>
      <w:r>
        <w:rPr>
          <w:rFonts w:ascii="Georgia" w:hAnsi="Georgia"/>
        </w:rPr>
        <w:t>Spørsmål knyttet til utdanningsområdet</w:t>
      </w:r>
    </w:p>
    <w:p w:rsidR="0099152D" w:rsidRPr="0099152D" w:rsidRDefault="00DD2269" w:rsidP="0099152D">
      <w:r>
        <w:t xml:space="preserve">Til tiltak 3 vil vi gjerne trekke fram at vi gjennomførte en studentundersøkelse i 2011 for våre </w:t>
      </w:r>
      <w:proofErr w:type="spellStart"/>
      <w:r>
        <w:t>bachelor-</w:t>
      </w:r>
      <w:proofErr w:type="spellEnd"/>
      <w:r>
        <w:t xml:space="preserve"> og masterprogrammer. Undersøkelsen var særlig rettet mot rekruttering til studieprogrammene slik at det i større grad kan målrettes</w:t>
      </w:r>
      <w:r w:rsidR="00C3239B">
        <w:t xml:space="preserve"> for det enkelte program</w:t>
      </w:r>
      <w:r>
        <w:t xml:space="preserve">. </w:t>
      </w:r>
    </w:p>
    <w:p w:rsidR="001B453E" w:rsidRDefault="00866FA5" w:rsidP="00866FA5">
      <w:pPr>
        <w:pStyle w:val="Heading3"/>
        <w:numPr>
          <w:ilvl w:val="1"/>
          <w:numId w:val="1"/>
        </w:numPr>
        <w:ind w:left="720"/>
        <w:rPr>
          <w:rFonts w:ascii="Georgia" w:hAnsi="Georgia"/>
        </w:rPr>
      </w:pPr>
      <w:r w:rsidRPr="00866FA5">
        <w:rPr>
          <w:rFonts w:ascii="Georgia" w:hAnsi="Georgia"/>
        </w:rPr>
        <w:t>Status for den økonomiske situasjonen</w:t>
      </w:r>
    </w:p>
    <w:p w:rsidR="00714F06" w:rsidRDefault="00DC04F8" w:rsidP="00DC04F8">
      <w:r>
        <w:t xml:space="preserve">Den økonomiske situasjonen for instituttet er pr 1. tertial 2012 noe dårligere enn budsjettert. I hovedsak skyldes det lavere eksternfinansiert aktivitet enn budsjettert. På årsbasis venter vi at nettoeffekten på basisøkonomien blir ca 3,7 mill svakere enn budsjettert. </w:t>
      </w:r>
      <w:r w:rsidR="00C3239B">
        <w:t xml:space="preserve">Noe av forklaringen på dette er avslag på gaveforsterkningsmidler på tildelinger fra </w:t>
      </w:r>
      <w:r w:rsidR="00D261FC">
        <w:t xml:space="preserve">både </w:t>
      </w:r>
      <w:r w:rsidR="00C3239B">
        <w:t>Allmennmedisinsk forskning</w:t>
      </w:r>
      <w:r w:rsidR="00D261FC">
        <w:t>s</w:t>
      </w:r>
      <w:r w:rsidR="00C3239B">
        <w:t xml:space="preserve">fond (som vi tidligere har fått gaveforsterkning på) og Fond til etter- og videreutdanning av fysioterapeuter. </w:t>
      </w:r>
    </w:p>
    <w:p w:rsidR="00C3239B" w:rsidRDefault="00C3239B" w:rsidP="00714F06">
      <w:r>
        <w:t>F</w:t>
      </w:r>
      <w:r w:rsidR="00F673AB">
        <w:t xml:space="preserve">orbruket pr 1. tertial og tidligere historikk antyder en viss overbudsjettering av driftsbudsjettet på basis. Prognosen for driftskostnader på basis er derfor redusert med ca 2,1 mill. Vi forventer også noe lavere personalkostnader på årsbasis enn opprinnelig budsjettert. </w:t>
      </w:r>
      <w:r>
        <w:t xml:space="preserve">Ny </w:t>
      </w:r>
      <w:proofErr w:type="spellStart"/>
      <w:r>
        <w:t>årsprognose</w:t>
      </w:r>
      <w:proofErr w:type="spellEnd"/>
      <w:r>
        <w:t xml:space="preserve"> viser omtrent samme resultat som budsjettet for 2012, et samlet overskudd på ca 4,5 mill.</w:t>
      </w:r>
    </w:p>
    <w:p w:rsidR="00C3239B" w:rsidRDefault="00714F06" w:rsidP="00DC04F8">
      <w:r>
        <w:t>Regnska</w:t>
      </w:r>
      <w:r w:rsidR="00C3239B">
        <w:t xml:space="preserve">pet pr 1. tertial viser også noen andre </w:t>
      </w:r>
      <w:r>
        <w:t xml:space="preserve">avvik fra budsjett som i hovedsak skyldes periodiseringsfeil i budsjettet, men som vi ikke venter at vil ha effekt på </w:t>
      </w:r>
      <w:proofErr w:type="spellStart"/>
      <w:r>
        <w:t>årsresultatet</w:t>
      </w:r>
      <w:proofErr w:type="spellEnd"/>
      <w:r>
        <w:t>.</w:t>
      </w:r>
      <w:r w:rsidR="00C3239B">
        <w:t xml:space="preserve"> </w:t>
      </w:r>
    </w:p>
    <w:p w:rsidR="00F673AB" w:rsidRPr="00DC04F8" w:rsidRDefault="00714F06" w:rsidP="00DC04F8">
      <w:r>
        <w:t>I</w:t>
      </w:r>
      <w:r w:rsidR="00F673AB">
        <w:t>nstituttet følger den økonomiske utviklingen tett særlig ettersom vi vet at 2013 vil bli et</w:t>
      </w:r>
      <w:r w:rsidR="00CA07C5">
        <w:t xml:space="preserve"> meget</w:t>
      </w:r>
      <w:r w:rsidR="00F673AB">
        <w:t xml:space="preserve"> utfordrende år økonomisk. </w:t>
      </w:r>
    </w:p>
    <w:p w:rsidR="00866FA5" w:rsidRDefault="00866FA5" w:rsidP="00866FA5">
      <w:pPr>
        <w:pStyle w:val="Heading3"/>
        <w:numPr>
          <w:ilvl w:val="1"/>
          <w:numId w:val="1"/>
        </w:numPr>
        <w:ind w:left="720"/>
        <w:rPr>
          <w:rFonts w:ascii="Georgia" w:hAnsi="Georgia"/>
        </w:rPr>
      </w:pPr>
      <w:r w:rsidRPr="00866FA5">
        <w:rPr>
          <w:rFonts w:ascii="Georgia" w:hAnsi="Georgia"/>
        </w:rPr>
        <w:lastRenderedPageBreak/>
        <w:t>Vurdering av vesentlige usikkerhetsfaktorer</w:t>
      </w:r>
    </w:p>
    <w:p w:rsidR="0004452C" w:rsidRDefault="00714F06" w:rsidP="0099152D">
      <w:r>
        <w:t>En vesentlig usikkerhetsfaktor for ledelsen av instituttet er fraværet av gode styringsverktøy. Vi har tidligere kommentert manglende prosjektstyringsverktøy for den eksternfinansierte virksomheten, men vi har tilsvarende utfordringer knyttet til undervisningsregnskap, nye søknader om eksternfinansiering, og oversikt over pågå</w:t>
      </w:r>
      <w:r w:rsidR="008D2DC7">
        <w:t>ende forskningsprosjekter. De tre</w:t>
      </w:r>
      <w:r>
        <w:t xml:space="preserve"> sistnevnte har vi arbeidet for å utvikle selv på instituttnivå, men det er krev</w:t>
      </w:r>
      <w:r w:rsidR="0004452C">
        <w:t>ende å få til gode løsninger uten for mye manuelt ekstraarbeid. Vi vil gjerne bruke våre eksisterende administrative IT-systemer i arbeidet, men får i liten grad bistand til det fra systemeierne. Utvikling av styringsverktøy bør ideelt sett gjøres av systemeierne</w:t>
      </w:r>
      <w:r w:rsidR="008D2DC7">
        <w:t xml:space="preserve"> og ikke på instituttnivå</w:t>
      </w:r>
      <w:r w:rsidR="0004452C">
        <w:t xml:space="preserve">, men vi anser behovet for slike verktøy som så stort at vi ikke kan vente på at dette blir et satsningsområde sentralt. </w:t>
      </w:r>
    </w:p>
    <w:p w:rsidR="0099152D" w:rsidRDefault="0004452C" w:rsidP="0099152D">
      <w:proofErr w:type="spellStart"/>
      <w:r>
        <w:t>Helsam</w:t>
      </w:r>
      <w:proofErr w:type="spellEnd"/>
      <w:r>
        <w:t xml:space="preserve"> har stor ventet avgang i vitenskapelige stillinger i årene som kommer, og tilsvarende stort behov for nyrekruttering. Dette er en av årsakene til hvorfor vi prioriterer utvikling av styringsverktøy for undervisningsregnskap.</w:t>
      </w:r>
      <w:r w:rsidR="00714F06">
        <w:t xml:space="preserve"> </w:t>
      </w:r>
    </w:p>
    <w:p w:rsidR="0004452C" w:rsidRPr="0099152D" w:rsidRDefault="0004452C" w:rsidP="0099152D">
      <w:r>
        <w:t xml:space="preserve">Vi er også i økende grad avhengig av eksternfinansiering, og har som nevnt ovenfor noe svakere resultater så langt i år enn ventet. Flere store prosjekter har gått ut eller er i ferd med å gå ut </w:t>
      </w:r>
      <w:r w:rsidR="006D3D53">
        <w:t xml:space="preserve">i 2012, </w:t>
      </w:r>
      <w:r>
        <w:t xml:space="preserve">så det vil være vesentlig å lykkes med å få inn nye prosjekter det neste året. </w:t>
      </w:r>
      <w:r w:rsidR="00303CCA">
        <w:t>Den ventede</w:t>
      </w:r>
      <w:r w:rsidR="00C3239B">
        <w:t xml:space="preserve"> avgangen i vitenskapelige stillinger bidrar til å gjøre det ennå mer utfordrende å nå målene om økt eksternfinansiert virksomhet. Samtidig opplever vi en uklarhet i rammevilkårene for denne virksomheten som gjør det vanskelig å budsjettere. To aktuelle eksempler er at vi har fått avslag på gaveforsterkningsmidler for tildelinger som tidligere har gitt gaveforsterkning, og den uavklarte risikoen forbundet med vårens søknader til FRIPRO i forbindelse med et eventuelt nytt Fellesløft. </w:t>
      </w:r>
    </w:p>
    <w:p w:rsidR="008D2DC7" w:rsidRDefault="008D2DC7" w:rsidP="00866FA5"/>
    <w:p w:rsidR="00866FA5" w:rsidRPr="00866FA5" w:rsidRDefault="0099152D" w:rsidP="00866FA5">
      <w:pPr>
        <w:rPr>
          <w:rFonts w:ascii="Georgia" w:hAnsi="Georgia"/>
        </w:rPr>
      </w:pPr>
      <w:r>
        <w:t>18</w:t>
      </w:r>
      <w:r w:rsidRPr="00AE20F0">
        <w:rPr>
          <w:rFonts w:asciiTheme="minorHAnsi" w:hAnsiTheme="minorHAnsi" w:cstheme="minorHAnsi"/>
        </w:rPr>
        <w:t>.5</w:t>
      </w:r>
      <w:r w:rsidR="00733507" w:rsidRPr="00AE20F0">
        <w:rPr>
          <w:rFonts w:asciiTheme="minorHAnsi" w:hAnsiTheme="minorHAnsi" w:cstheme="minorHAnsi"/>
        </w:rPr>
        <w:t>.2012</w:t>
      </w:r>
      <w:r w:rsidR="008D2DC7">
        <w:rPr>
          <w:rFonts w:asciiTheme="minorHAnsi" w:hAnsiTheme="minorHAnsi" w:cstheme="minorHAnsi"/>
        </w:rPr>
        <w:tab/>
        <w:t>Jeanette H. Magnus</w:t>
      </w:r>
    </w:p>
    <w:p w:rsidR="00866FA5" w:rsidRPr="008D2DC7" w:rsidRDefault="00866FA5" w:rsidP="00866FA5">
      <w:pPr>
        <w:rPr>
          <w:rFonts w:asciiTheme="minorHAnsi" w:hAnsiTheme="minorHAnsi" w:cstheme="minorHAnsi"/>
        </w:rPr>
      </w:pPr>
      <w:r w:rsidRPr="008D2DC7">
        <w:rPr>
          <w:rFonts w:asciiTheme="minorHAnsi" w:hAnsiTheme="minorHAnsi" w:cstheme="minorHAnsi"/>
        </w:rPr>
        <w:t>Dato</w:t>
      </w:r>
      <w:r w:rsidRPr="008D2DC7">
        <w:rPr>
          <w:rFonts w:asciiTheme="minorHAnsi" w:hAnsiTheme="minorHAnsi" w:cstheme="minorHAnsi"/>
        </w:rPr>
        <w:tab/>
      </w:r>
      <w:r w:rsidRPr="008D2DC7">
        <w:rPr>
          <w:rFonts w:asciiTheme="minorHAnsi" w:hAnsiTheme="minorHAnsi" w:cstheme="minorHAnsi"/>
        </w:rPr>
        <w:tab/>
        <w:t xml:space="preserve">Signatur </w:t>
      </w:r>
    </w:p>
    <w:p w:rsidR="0016697A" w:rsidRPr="00866FA5" w:rsidRDefault="0016697A" w:rsidP="00866FA5"/>
    <w:sectPr w:rsidR="0016697A" w:rsidRPr="00866FA5" w:rsidSect="00866FA5">
      <w:headerReference w:type="default" r:id="rId7"/>
      <w:footerReference w:type="default" r:id="rId8"/>
      <w:headerReference w:type="first" r:id="rId9"/>
      <w:footerReference w:type="first" r:id="rId10"/>
      <w:pgSz w:w="11906" w:h="16838" w:code="9"/>
      <w:pgMar w:top="1276" w:right="1134" w:bottom="2268" w:left="1134" w:header="62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39B" w:rsidRDefault="00C3239B" w:rsidP="006F2626">
      <w:pPr>
        <w:spacing w:after="0" w:line="240" w:lineRule="auto"/>
      </w:pPr>
      <w:r>
        <w:separator/>
      </w:r>
    </w:p>
  </w:endnote>
  <w:endnote w:type="continuationSeparator" w:id="0">
    <w:p w:rsidR="00C3239B" w:rsidRDefault="00C3239B" w:rsidP="006F26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9B" w:rsidRPr="004416D1" w:rsidRDefault="00C3239B" w:rsidP="00856A20">
    <w:pPr>
      <w:pStyle w:val="Footer"/>
      <w:ind w:left="2551"/>
      <w:rPr>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410" w:type="dxa"/>
      <w:tblLayout w:type="fixed"/>
      <w:tblCellMar>
        <w:left w:w="0" w:type="dxa"/>
        <w:right w:w="57" w:type="dxa"/>
      </w:tblCellMar>
      <w:tblLook w:val="04A0"/>
    </w:tblPr>
    <w:tblGrid>
      <w:gridCol w:w="7229"/>
    </w:tblGrid>
    <w:tr w:rsidR="00C3239B" w:rsidRPr="00296BD0" w:rsidTr="005A45D4">
      <w:trPr>
        <w:trHeight w:hRule="exact" w:val="1219"/>
      </w:trPr>
      <w:tc>
        <w:tcPr>
          <w:tcW w:w="7229" w:type="dxa"/>
        </w:tcPr>
        <w:p w:rsidR="00C3239B" w:rsidRPr="00296BD0" w:rsidRDefault="00C3239B" w:rsidP="00F463E1">
          <w:pPr>
            <w:pStyle w:val="Georigia9Bunntekst"/>
          </w:pPr>
        </w:p>
      </w:tc>
    </w:tr>
  </w:tbl>
  <w:p w:rsidR="00C3239B" w:rsidRPr="00296BD0" w:rsidRDefault="00C3239B" w:rsidP="00442F10">
    <w:pPr>
      <w:pStyle w:val="Footer"/>
      <w:ind w:left="2552"/>
    </w:pPr>
    <w:r>
      <w:rPr>
        <w:noProof/>
        <w:lang w:eastAsia="nb-NO"/>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19050" t="0" r="0" b="0"/>
          <wp:wrapNone/>
          <wp:docPr id="1" name="Picture 6" descr="Description: 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39B" w:rsidRDefault="00C3239B" w:rsidP="006F2626">
      <w:pPr>
        <w:spacing w:after="0" w:line="240" w:lineRule="auto"/>
      </w:pPr>
      <w:r>
        <w:separator/>
      </w:r>
    </w:p>
  </w:footnote>
  <w:footnote w:type="continuationSeparator" w:id="0">
    <w:p w:rsidR="00C3239B" w:rsidRDefault="00C3239B" w:rsidP="006F26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9B" w:rsidRPr="00AC4272" w:rsidRDefault="00C3239B" w:rsidP="000E66F6">
    <w:pPr>
      <w:tabs>
        <w:tab w:val="right" w:pos="9639"/>
      </w:tabs>
      <w:rPr>
        <w:rFonts w:ascii="Georgia" w:hAnsi="Georgia"/>
        <w:b/>
      </w:rPr>
    </w:pPr>
    <w:r>
      <w:rPr>
        <w:noProof/>
        <w:lang w:eastAsia="nb-NO"/>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19050" t="0" r="9525" b="0"/>
          <wp:wrapNone/>
          <wp:docPr id="5" name="Picture 31" descr="Description: 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Pr>
        <w:rFonts w:ascii="Georgia" w:hAnsi="Georgia"/>
      </w:rPr>
      <w:tab/>
    </w:r>
    <w:r w:rsidR="007C2080" w:rsidRPr="00442F10">
      <w:rPr>
        <w:rFonts w:ascii="Georgia" w:hAnsi="Georgia"/>
        <w:b/>
      </w:rPr>
      <w:fldChar w:fldCharType="begin"/>
    </w:r>
    <w:r w:rsidRPr="00442F10">
      <w:rPr>
        <w:rFonts w:ascii="Georgia" w:hAnsi="Georgia"/>
      </w:rPr>
      <w:instrText xml:space="preserve"> PAGE   \* MERGEFORMAT </w:instrText>
    </w:r>
    <w:r w:rsidR="007C2080" w:rsidRPr="00442F10">
      <w:rPr>
        <w:rFonts w:ascii="Georgia" w:hAnsi="Georgia"/>
        <w:b/>
      </w:rPr>
      <w:fldChar w:fldCharType="separate"/>
    </w:r>
    <w:r w:rsidR="003944BF">
      <w:rPr>
        <w:rFonts w:ascii="Georgia" w:hAnsi="Georgia"/>
        <w:noProof/>
      </w:rPr>
      <w:t>2</w:t>
    </w:r>
    <w:r w:rsidR="007C2080" w:rsidRPr="00442F10">
      <w:rPr>
        <w:rFonts w:ascii="Georgia" w:hAnsi="Georgia"/>
        <w:b/>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964" w:type="dxa"/>
      <w:tblLook w:val="04A0"/>
    </w:tblPr>
    <w:tblGrid>
      <w:gridCol w:w="7791"/>
      <w:gridCol w:w="1099"/>
    </w:tblGrid>
    <w:tr w:rsidR="00C3239B" w:rsidRPr="00CB1F83" w:rsidTr="00C70BC3">
      <w:tc>
        <w:tcPr>
          <w:tcW w:w="7791" w:type="dxa"/>
        </w:tcPr>
        <w:p w:rsidR="00C3239B" w:rsidRPr="00A6739A" w:rsidRDefault="00C3239B" w:rsidP="00A6739A">
          <w:pPr>
            <w:pStyle w:val="Topptekstlinje1"/>
          </w:pPr>
          <w:r>
            <w:t>Universitetet i Oslo</w:t>
          </w:r>
          <w:r>
            <w:rPr>
              <w:noProof/>
              <w:lang w:eastAsia="nb-NO"/>
            </w:rPr>
            <w:drawing>
              <wp:anchor distT="0" distB="0" distL="114300" distR="114300" simplePos="0" relativeHeight="251659776" behindDoc="1" locked="1" layoutInCell="1" allowOverlap="1">
                <wp:simplePos x="0" y="0"/>
                <wp:positionH relativeFrom="page">
                  <wp:posOffset>-570230</wp:posOffset>
                </wp:positionH>
                <wp:positionV relativeFrom="page">
                  <wp:posOffset>13335</wp:posOffset>
                </wp:positionV>
                <wp:extent cx="561340" cy="182880"/>
                <wp:effectExtent l="19050" t="0" r="0" b="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c>
        <w:tcPr>
          <w:tcW w:w="0" w:type="auto"/>
        </w:tcPr>
        <w:p w:rsidR="00C3239B" w:rsidRPr="00A6739A" w:rsidRDefault="00C3239B" w:rsidP="00C70BC3">
          <w:pPr>
            <w:pStyle w:val="Topptekstlinje1"/>
            <w:jc w:val="right"/>
          </w:pPr>
        </w:p>
      </w:tc>
    </w:tr>
    <w:tr w:rsidR="00C3239B" w:rsidTr="005F6C42">
      <w:tc>
        <w:tcPr>
          <w:tcW w:w="8890" w:type="dxa"/>
          <w:gridSpan w:val="2"/>
        </w:tcPr>
        <w:p w:rsidR="00C3239B" w:rsidRDefault="00C3239B" w:rsidP="00FB462F">
          <w:pPr>
            <w:pStyle w:val="Topptekstlinje2"/>
          </w:pPr>
        </w:p>
      </w:tc>
    </w:tr>
  </w:tbl>
  <w:p w:rsidR="00C3239B" w:rsidRPr="00AA7420" w:rsidRDefault="00C3239B" w:rsidP="00442F10">
    <w:pPr>
      <w:pStyle w:val="Header"/>
      <w:ind w:left="964"/>
      <w:rPr>
        <w:rFonts w:ascii="Georgia" w:hAnsi="Georgia"/>
      </w:rPr>
    </w:pPr>
    <w:r>
      <w:rPr>
        <w:noProof/>
        <w:lang w:eastAsia="nb-NO"/>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19050" t="0" r="1270" b="0"/>
          <wp:wrapNone/>
          <wp:docPr id="3"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noProof/>
        <w:lang w:eastAsia="nb-NO"/>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19050" t="0" r="1270" b="0"/>
          <wp:wrapNone/>
          <wp:docPr id="2"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50A9D"/>
    <w:multiLevelType w:val="hybridMultilevel"/>
    <w:tmpl w:val="D3B8EDB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rsids>
    <w:rsidRoot w:val="001B453E"/>
    <w:rsid w:val="00025304"/>
    <w:rsid w:val="00032347"/>
    <w:rsid w:val="0004452C"/>
    <w:rsid w:val="00050EF9"/>
    <w:rsid w:val="00051671"/>
    <w:rsid w:val="000532F9"/>
    <w:rsid w:val="00056B96"/>
    <w:rsid w:val="00064753"/>
    <w:rsid w:val="000711C4"/>
    <w:rsid w:val="000838D4"/>
    <w:rsid w:val="00096BA7"/>
    <w:rsid w:val="000C5ED5"/>
    <w:rsid w:val="000E66F6"/>
    <w:rsid w:val="00121A68"/>
    <w:rsid w:val="00130232"/>
    <w:rsid w:val="00147EC9"/>
    <w:rsid w:val="0016697A"/>
    <w:rsid w:val="00170244"/>
    <w:rsid w:val="00174BF1"/>
    <w:rsid w:val="001A43FF"/>
    <w:rsid w:val="001A63F3"/>
    <w:rsid w:val="001B389C"/>
    <w:rsid w:val="001B453E"/>
    <w:rsid w:val="001C3144"/>
    <w:rsid w:val="001C53D1"/>
    <w:rsid w:val="001D08F7"/>
    <w:rsid w:val="001E1FD6"/>
    <w:rsid w:val="001E61E6"/>
    <w:rsid w:val="001F2CDA"/>
    <w:rsid w:val="00201362"/>
    <w:rsid w:val="00202A26"/>
    <w:rsid w:val="00203485"/>
    <w:rsid w:val="00203DB2"/>
    <w:rsid w:val="00204F25"/>
    <w:rsid w:val="0020706A"/>
    <w:rsid w:val="002308E6"/>
    <w:rsid w:val="00245C77"/>
    <w:rsid w:val="002535E6"/>
    <w:rsid w:val="00260B23"/>
    <w:rsid w:val="00261A25"/>
    <w:rsid w:val="00284F0B"/>
    <w:rsid w:val="00291796"/>
    <w:rsid w:val="00296BD0"/>
    <w:rsid w:val="002A4945"/>
    <w:rsid w:val="002A664E"/>
    <w:rsid w:val="002C0398"/>
    <w:rsid w:val="002C1BB8"/>
    <w:rsid w:val="002E52AC"/>
    <w:rsid w:val="002E7203"/>
    <w:rsid w:val="002F4F99"/>
    <w:rsid w:val="00303CCA"/>
    <w:rsid w:val="003157B3"/>
    <w:rsid w:val="0031741E"/>
    <w:rsid w:val="0032641E"/>
    <w:rsid w:val="00326DE7"/>
    <w:rsid w:val="00332A21"/>
    <w:rsid w:val="00340EA5"/>
    <w:rsid w:val="00381B02"/>
    <w:rsid w:val="00384181"/>
    <w:rsid w:val="00384212"/>
    <w:rsid w:val="00385FD5"/>
    <w:rsid w:val="00386070"/>
    <w:rsid w:val="003944BF"/>
    <w:rsid w:val="003A7014"/>
    <w:rsid w:val="003A733F"/>
    <w:rsid w:val="003B4B8A"/>
    <w:rsid w:val="004008F0"/>
    <w:rsid w:val="00412561"/>
    <w:rsid w:val="004213D6"/>
    <w:rsid w:val="00425D3B"/>
    <w:rsid w:val="00432910"/>
    <w:rsid w:val="004416D1"/>
    <w:rsid w:val="00442F10"/>
    <w:rsid w:val="00471DAC"/>
    <w:rsid w:val="00472B98"/>
    <w:rsid w:val="00483FE9"/>
    <w:rsid w:val="00485ABD"/>
    <w:rsid w:val="004A1052"/>
    <w:rsid w:val="004B6046"/>
    <w:rsid w:val="004B60B5"/>
    <w:rsid w:val="004D63A6"/>
    <w:rsid w:val="004E10D2"/>
    <w:rsid w:val="004E69B4"/>
    <w:rsid w:val="004F44DB"/>
    <w:rsid w:val="00503DE0"/>
    <w:rsid w:val="00507BAE"/>
    <w:rsid w:val="0051239B"/>
    <w:rsid w:val="005158E7"/>
    <w:rsid w:val="0053482F"/>
    <w:rsid w:val="005460FD"/>
    <w:rsid w:val="0054753C"/>
    <w:rsid w:val="00555487"/>
    <w:rsid w:val="00556ECF"/>
    <w:rsid w:val="005669BB"/>
    <w:rsid w:val="00574517"/>
    <w:rsid w:val="005747FB"/>
    <w:rsid w:val="005775EB"/>
    <w:rsid w:val="00582B29"/>
    <w:rsid w:val="00585988"/>
    <w:rsid w:val="00593691"/>
    <w:rsid w:val="005A45D4"/>
    <w:rsid w:val="005D28E7"/>
    <w:rsid w:val="005E0D18"/>
    <w:rsid w:val="005F24A8"/>
    <w:rsid w:val="005F5FB5"/>
    <w:rsid w:val="005F6C42"/>
    <w:rsid w:val="00601F3F"/>
    <w:rsid w:val="00605067"/>
    <w:rsid w:val="00624A1D"/>
    <w:rsid w:val="00630C2C"/>
    <w:rsid w:val="00637134"/>
    <w:rsid w:val="00646C8D"/>
    <w:rsid w:val="006513AB"/>
    <w:rsid w:val="0065465B"/>
    <w:rsid w:val="00670270"/>
    <w:rsid w:val="0069792F"/>
    <w:rsid w:val="006B2A25"/>
    <w:rsid w:val="006C4552"/>
    <w:rsid w:val="006D3D53"/>
    <w:rsid w:val="006F2626"/>
    <w:rsid w:val="006F5413"/>
    <w:rsid w:val="006F7F0F"/>
    <w:rsid w:val="00706A4E"/>
    <w:rsid w:val="00707411"/>
    <w:rsid w:val="00714F06"/>
    <w:rsid w:val="007165D3"/>
    <w:rsid w:val="0072108B"/>
    <w:rsid w:val="007227B2"/>
    <w:rsid w:val="007322A0"/>
    <w:rsid w:val="00733507"/>
    <w:rsid w:val="00737E2C"/>
    <w:rsid w:val="00751529"/>
    <w:rsid w:val="00762E07"/>
    <w:rsid w:val="0076588D"/>
    <w:rsid w:val="00770A1E"/>
    <w:rsid w:val="00783D0C"/>
    <w:rsid w:val="00792F03"/>
    <w:rsid w:val="007A1956"/>
    <w:rsid w:val="007A5E67"/>
    <w:rsid w:val="007C2080"/>
    <w:rsid w:val="007E4DBD"/>
    <w:rsid w:val="007E5442"/>
    <w:rsid w:val="007F1A02"/>
    <w:rsid w:val="007F240E"/>
    <w:rsid w:val="00846849"/>
    <w:rsid w:val="00851BF9"/>
    <w:rsid w:val="00856A20"/>
    <w:rsid w:val="00866FA5"/>
    <w:rsid w:val="008766DC"/>
    <w:rsid w:val="00883A2A"/>
    <w:rsid w:val="008A25EF"/>
    <w:rsid w:val="008C43B7"/>
    <w:rsid w:val="008D2DC7"/>
    <w:rsid w:val="008D4F3B"/>
    <w:rsid w:val="008D547F"/>
    <w:rsid w:val="00900188"/>
    <w:rsid w:val="00921DBC"/>
    <w:rsid w:val="00931ACA"/>
    <w:rsid w:val="00932FA4"/>
    <w:rsid w:val="009471ED"/>
    <w:rsid w:val="0095053A"/>
    <w:rsid w:val="0096155B"/>
    <w:rsid w:val="00971DCF"/>
    <w:rsid w:val="00982A88"/>
    <w:rsid w:val="00985D9C"/>
    <w:rsid w:val="0099152D"/>
    <w:rsid w:val="009A2881"/>
    <w:rsid w:val="009A2936"/>
    <w:rsid w:val="009A702C"/>
    <w:rsid w:val="009B3044"/>
    <w:rsid w:val="009D1888"/>
    <w:rsid w:val="009D4C81"/>
    <w:rsid w:val="009D5F82"/>
    <w:rsid w:val="009E7795"/>
    <w:rsid w:val="009F208C"/>
    <w:rsid w:val="00A2381F"/>
    <w:rsid w:val="00A40D47"/>
    <w:rsid w:val="00A4466F"/>
    <w:rsid w:val="00A46423"/>
    <w:rsid w:val="00A62B82"/>
    <w:rsid w:val="00A6739A"/>
    <w:rsid w:val="00A7494C"/>
    <w:rsid w:val="00A83BEE"/>
    <w:rsid w:val="00A93757"/>
    <w:rsid w:val="00AA7420"/>
    <w:rsid w:val="00AB27CF"/>
    <w:rsid w:val="00AB4890"/>
    <w:rsid w:val="00AB6BDA"/>
    <w:rsid w:val="00AC4272"/>
    <w:rsid w:val="00AE20F0"/>
    <w:rsid w:val="00AE46FF"/>
    <w:rsid w:val="00AE6604"/>
    <w:rsid w:val="00B43027"/>
    <w:rsid w:val="00B74C8D"/>
    <w:rsid w:val="00B93ADD"/>
    <w:rsid w:val="00B9531A"/>
    <w:rsid w:val="00BB5CDD"/>
    <w:rsid w:val="00BE2551"/>
    <w:rsid w:val="00C1524A"/>
    <w:rsid w:val="00C23CF2"/>
    <w:rsid w:val="00C23DA1"/>
    <w:rsid w:val="00C247D6"/>
    <w:rsid w:val="00C3239B"/>
    <w:rsid w:val="00C37D1F"/>
    <w:rsid w:val="00C52347"/>
    <w:rsid w:val="00C70BC3"/>
    <w:rsid w:val="00C80F67"/>
    <w:rsid w:val="00C820B6"/>
    <w:rsid w:val="00CA07C5"/>
    <w:rsid w:val="00CA300E"/>
    <w:rsid w:val="00CB0094"/>
    <w:rsid w:val="00CD16CE"/>
    <w:rsid w:val="00CD188B"/>
    <w:rsid w:val="00CE709C"/>
    <w:rsid w:val="00D23ED4"/>
    <w:rsid w:val="00D261FC"/>
    <w:rsid w:val="00D33872"/>
    <w:rsid w:val="00D3462E"/>
    <w:rsid w:val="00D60ECA"/>
    <w:rsid w:val="00D6207B"/>
    <w:rsid w:val="00DA527E"/>
    <w:rsid w:val="00DB26FB"/>
    <w:rsid w:val="00DB5AB2"/>
    <w:rsid w:val="00DC04F8"/>
    <w:rsid w:val="00DC1458"/>
    <w:rsid w:val="00DC6F17"/>
    <w:rsid w:val="00DD1C40"/>
    <w:rsid w:val="00DD2269"/>
    <w:rsid w:val="00DE0893"/>
    <w:rsid w:val="00DE181B"/>
    <w:rsid w:val="00DE293E"/>
    <w:rsid w:val="00DF097B"/>
    <w:rsid w:val="00E77FDC"/>
    <w:rsid w:val="00E8120C"/>
    <w:rsid w:val="00E86121"/>
    <w:rsid w:val="00EA1493"/>
    <w:rsid w:val="00EC503D"/>
    <w:rsid w:val="00EE6F9C"/>
    <w:rsid w:val="00EF541D"/>
    <w:rsid w:val="00F00100"/>
    <w:rsid w:val="00F26702"/>
    <w:rsid w:val="00F27883"/>
    <w:rsid w:val="00F36B6B"/>
    <w:rsid w:val="00F463E1"/>
    <w:rsid w:val="00F47380"/>
    <w:rsid w:val="00F54A1E"/>
    <w:rsid w:val="00F574E6"/>
    <w:rsid w:val="00F673AB"/>
    <w:rsid w:val="00F96B48"/>
    <w:rsid w:val="00FA06C0"/>
    <w:rsid w:val="00FB462F"/>
    <w:rsid w:val="00FD0F1C"/>
    <w:rsid w:val="00FD3D9D"/>
    <w:rsid w:val="00FD4641"/>
    <w:rsid w:val="00FE4166"/>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ListParagraph">
    <w:name w:val="List Paragraph"/>
    <w:basedOn w:val="Normal"/>
    <w:uiPriority w:val="34"/>
    <w:semiHidden/>
    <w:qFormat/>
    <w:rsid w:val="00F574E6"/>
    <w:pPr>
      <w:ind w:left="720"/>
      <w:contextualSpacing/>
    </w:pPr>
  </w:style>
</w:styles>
</file>

<file path=word/webSettings.xml><?xml version="1.0" encoding="utf-8"?>
<w:webSettings xmlns:r="http://schemas.openxmlformats.org/officeDocument/2006/relationships" xmlns:w="http://schemas.openxmlformats.org/wordprocessingml/2006/main">
  <w:divs>
    <w:div w:id="365176511">
      <w:bodyDiv w:val="1"/>
      <w:marLeft w:val="0"/>
      <w:marRight w:val="0"/>
      <w:marTop w:val="0"/>
      <w:marBottom w:val="0"/>
      <w:divBdr>
        <w:top w:val="none" w:sz="0" w:space="0" w:color="auto"/>
        <w:left w:val="none" w:sz="0" w:space="0" w:color="auto"/>
        <w:bottom w:val="none" w:sz="0" w:space="0" w:color="auto"/>
        <w:right w:val="none" w:sz="0" w:space="0" w:color="auto"/>
      </w:divBdr>
      <w:divsChild>
        <w:div w:id="1828664975">
          <w:marLeft w:val="0"/>
          <w:marRight w:val="0"/>
          <w:marTop w:val="0"/>
          <w:marBottom w:val="0"/>
          <w:divBdr>
            <w:top w:val="none" w:sz="0" w:space="0" w:color="auto"/>
            <w:left w:val="none" w:sz="0" w:space="0" w:color="auto"/>
            <w:bottom w:val="none" w:sz="0" w:space="0" w:color="auto"/>
            <w:right w:val="none" w:sz="0" w:space="0" w:color="auto"/>
          </w:divBdr>
          <w:divsChild>
            <w:div w:id="1110592353">
              <w:marLeft w:val="0"/>
              <w:marRight w:val="0"/>
              <w:marTop w:val="0"/>
              <w:marBottom w:val="0"/>
              <w:divBdr>
                <w:top w:val="none" w:sz="0" w:space="0" w:color="auto"/>
                <w:left w:val="none" w:sz="0" w:space="0" w:color="auto"/>
                <w:bottom w:val="none" w:sz="0" w:space="0" w:color="auto"/>
                <w:right w:val="none" w:sz="0" w:space="0" w:color="auto"/>
              </w:divBdr>
              <w:divsChild>
                <w:div w:id="323970727">
                  <w:marLeft w:val="180"/>
                  <w:marRight w:val="-9"/>
                  <w:marTop w:val="0"/>
                  <w:marBottom w:val="0"/>
                  <w:divBdr>
                    <w:top w:val="single" w:sz="4" w:space="6" w:color="E4E4E4"/>
                    <w:left w:val="single" w:sz="4" w:space="6" w:color="E4E4E4"/>
                    <w:bottom w:val="single" w:sz="4" w:space="6" w:color="E4E4E4"/>
                    <w:right w:val="single" w:sz="4" w:space="6" w:color="E4E4E4"/>
                  </w:divBdr>
                  <w:divsChild>
                    <w:div w:id="1548762470">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896975">
      <w:bodyDiv w:val="1"/>
      <w:marLeft w:val="0"/>
      <w:marRight w:val="0"/>
      <w:marTop w:val="0"/>
      <w:marBottom w:val="0"/>
      <w:divBdr>
        <w:top w:val="none" w:sz="0" w:space="0" w:color="auto"/>
        <w:left w:val="none" w:sz="0" w:space="0" w:color="auto"/>
        <w:bottom w:val="none" w:sz="0" w:space="0" w:color="auto"/>
        <w:right w:val="none" w:sz="0" w:space="0" w:color="auto"/>
      </w:divBdr>
      <w:divsChild>
        <w:div w:id="1305042313">
          <w:marLeft w:val="0"/>
          <w:marRight w:val="0"/>
          <w:marTop w:val="0"/>
          <w:marBottom w:val="0"/>
          <w:divBdr>
            <w:top w:val="none" w:sz="0" w:space="0" w:color="auto"/>
            <w:left w:val="none" w:sz="0" w:space="0" w:color="auto"/>
            <w:bottom w:val="none" w:sz="0" w:space="0" w:color="auto"/>
            <w:right w:val="none" w:sz="0" w:space="0" w:color="auto"/>
          </w:divBdr>
          <w:divsChild>
            <w:div w:id="715933429">
              <w:marLeft w:val="0"/>
              <w:marRight w:val="0"/>
              <w:marTop w:val="0"/>
              <w:marBottom w:val="0"/>
              <w:divBdr>
                <w:top w:val="none" w:sz="0" w:space="0" w:color="auto"/>
                <w:left w:val="none" w:sz="0" w:space="0" w:color="auto"/>
                <w:bottom w:val="none" w:sz="0" w:space="0" w:color="auto"/>
                <w:right w:val="none" w:sz="0" w:space="0" w:color="auto"/>
              </w:divBdr>
              <w:divsChild>
                <w:div w:id="387462222">
                  <w:marLeft w:val="180"/>
                  <w:marRight w:val="-9"/>
                  <w:marTop w:val="0"/>
                  <w:marBottom w:val="0"/>
                  <w:divBdr>
                    <w:top w:val="single" w:sz="4" w:space="6" w:color="E4E4E4"/>
                    <w:left w:val="single" w:sz="4" w:space="6" w:color="E4E4E4"/>
                    <w:bottom w:val="single" w:sz="4" w:space="6" w:color="E4E4E4"/>
                    <w:right w:val="single" w:sz="4" w:space="6" w:color="E4E4E4"/>
                  </w:divBdr>
                  <w:divsChild>
                    <w:div w:id="15347689">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750</Words>
  <Characters>3978</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camillku</dc:creator>
  <cp:lastModifiedBy>Knut Tore Stokke</cp:lastModifiedBy>
  <cp:revision>2</cp:revision>
  <cp:lastPrinted>2012-01-26T07:51:00Z</cp:lastPrinted>
  <dcterms:created xsi:type="dcterms:W3CDTF">2012-05-19T10:39:00Z</dcterms:created>
  <dcterms:modified xsi:type="dcterms:W3CDTF">2012-05-19T10:39:00Z</dcterms:modified>
</cp:coreProperties>
</file>