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D642E" w14:textId="32372CCF" w:rsidR="00BE3FEE" w:rsidRDefault="00011E91" w:rsidP="00BE3FEE">
      <w:pPr>
        <w:pStyle w:val="Overskrift1"/>
      </w:pPr>
      <w:r>
        <w:t>Justert</w:t>
      </w:r>
      <w:r w:rsidR="001F30AB">
        <w:t xml:space="preserve"> langtidsprognose</w:t>
      </w:r>
      <w:r>
        <w:t xml:space="preserve"> 2024-28</w:t>
      </w:r>
    </w:p>
    <w:p w14:paraId="6AE9334B" w14:textId="1E2CB3DE" w:rsidR="00A268F0" w:rsidRDefault="00BE3FEE" w:rsidP="00BE3FEE">
      <w:pPr>
        <w:pStyle w:val="Overskrift2"/>
      </w:pPr>
      <w:r>
        <w:t xml:space="preserve">Notat til </w:t>
      </w:r>
      <w:r w:rsidR="00011E91">
        <w:t>instituttrådsmøtet 11. september 2024</w:t>
      </w:r>
    </w:p>
    <w:p w14:paraId="2DF759D7" w14:textId="799DB404" w:rsidR="001C58FB" w:rsidRDefault="005E5C7F" w:rsidP="00AD248C">
      <w:r>
        <w:t xml:space="preserve">Fra: </w:t>
      </w:r>
      <w:r w:rsidR="001F30AB">
        <w:t>Knut Tore</w:t>
      </w:r>
      <w:r w:rsidR="00011E91">
        <w:t xml:space="preserve"> Stokke</w:t>
      </w:r>
    </w:p>
    <w:p w14:paraId="68FEAB86" w14:textId="05583813" w:rsidR="00C05978" w:rsidRDefault="001F30AB" w:rsidP="00C05978">
      <w:proofErr w:type="spellStart"/>
      <w:r>
        <w:t>Helsam</w:t>
      </w:r>
      <w:proofErr w:type="spellEnd"/>
      <w:r>
        <w:t xml:space="preserve"> skal levere en revidert langtidsprognose til fakultetet innen 20. september. Dette kommer som et tillegg til ordinære leveranser og skyldes instituttets vanskelige økonomiske situasjon</w:t>
      </w:r>
      <w:r w:rsidR="00011E91">
        <w:t xml:space="preserve"> med et raskt voksende merforbruk</w:t>
      </w:r>
      <w:r>
        <w:t xml:space="preserve">. </w:t>
      </w:r>
      <w:r w:rsidR="00E01076">
        <w:t xml:space="preserve">Instituttet skal som normalt levere budsjett og langtidsprognose 25-29 i begynnelsen av desember. </w:t>
      </w:r>
    </w:p>
    <w:p w14:paraId="00376A40" w14:textId="67314B27" w:rsidR="001F30AB" w:rsidRDefault="001F30AB" w:rsidP="001F30AB">
      <w:r>
        <w:t xml:space="preserve">Når vi utarbeidet langtidsprognosen i september i fjor så oppnådde vi økonomisk balanse i </w:t>
      </w:r>
      <w:r w:rsidR="00011E91">
        <w:t>prognose</w:t>
      </w:r>
      <w:r>
        <w:t>perioden primært ved at vi la til grunn en midlertidig reduksjon i rekrutteringsstillinger. I vår bestemte universitetsledelse</w:t>
      </w:r>
      <w:r w:rsidR="00011E91">
        <w:t>n seg for</w:t>
      </w:r>
      <w:r>
        <w:t xml:space="preserve"> at de ønsker å opprettholde en øremerket finansiering av rekrutteringsstillinger </w:t>
      </w:r>
      <w:r w:rsidR="00011E91">
        <w:t xml:space="preserve">i </w:t>
      </w:r>
      <w:r>
        <w:t>ny fordelingsmodell</w:t>
      </w:r>
      <w:r w:rsidR="00011E91">
        <w:t xml:space="preserve"> selv om øremerkingen av disse stillingene faller bort i Kunnskapsdepartementets nye modell</w:t>
      </w:r>
      <w:r>
        <w:t>. D</w:t>
      </w:r>
      <w:r w:rsidR="00011E91">
        <w:t xml:space="preserve">et desidert viktigste grepet for å kutte kostnader i langtidsprognosen har derfor falt bort. </w:t>
      </w:r>
      <w:r>
        <w:t xml:space="preserve">Se framskrivning av basisårsverk </w:t>
      </w:r>
      <w:r w:rsidR="00011E91">
        <w:t>slik de ble lagt til grunn i fjor:</w:t>
      </w:r>
      <w:r>
        <w:t xml:space="preserve"> </w:t>
      </w:r>
    </w:p>
    <w:p w14:paraId="4C0C5EB0" w14:textId="1B95FBFE" w:rsidR="001F30AB" w:rsidRPr="001F30AB" w:rsidRDefault="001F30AB" w:rsidP="001F30AB">
      <w:r w:rsidRPr="001F30AB">
        <w:rPr>
          <w:noProof/>
        </w:rPr>
        <w:drawing>
          <wp:inline distT="0" distB="0" distL="0" distR="0" wp14:anchorId="0D2FFB28" wp14:editId="3D768755">
            <wp:extent cx="5760720" cy="832485"/>
            <wp:effectExtent l="0" t="0" r="0" b="571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832485"/>
                    </a:xfrm>
                    <a:prstGeom prst="rect">
                      <a:avLst/>
                    </a:prstGeom>
                    <a:noFill/>
                    <a:ln>
                      <a:noFill/>
                    </a:ln>
                  </pic:spPr>
                </pic:pic>
              </a:graphicData>
            </a:graphic>
          </wp:inline>
        </w:drawing>
      </w:r>
    </w:p>
    <w:p w14:paraId="6576A8F3" w14:textId="2B5D208E" w:rsidR="00203A2A" w:rsidRDefault="001F30AB" w:rsidP="00C05978">
      <w:proofErr w:type="spellStart"/>
      <w:r>
        <w:t>Helsam</w:t>
      </w:r>
      <w:proofErr w:type="spellEnd"/>
      <w:r>
        <w:t xml:space="preserve"> har et måltall på 17 årsverk i rekrutteringsstillinger. Siden årsverkene telles en gang i året så vil vi i praksis oppfylle måltallet uten å måtte fullt ut budsjettere med 17 årsverk. Hvis vi legger til grunn 15,5 årsverk pr år fra 2025 så </w:t>
      </w:r>
      <w:r w:rsidR="00203A2A">
        <w:t>utgjør det et akkumulert innsparingsbehov på ca. 30 mill.</w:t>
      </w:r>
      <w:r w:rsidR="00011E91">
        <w:t xml:space="preserve">  al</w:t>
      </w:r>
      <w:r w:rsidR="00E01076">
        <w:t>t</w:t>
      </w:r>
      <w:r w:rsidR="00011E91">
        <w:t xml:space="preserve"> a</w:t>
      </w:r>
      <w:r w:rsidR="00E01076">
        <w:t>nnet</w:t>
      </w:r>
      <w:r w:rsidR="00011E91">
        <w:t xml:space="preserve"> uendret. </w:t>
      </w:r>
    </w:p>
    <w:p w14:paraId="5C812A1E" w14:textId="40A740B4" w:rsidR="00011E91" w:rsidRDefault="00011E91" w:rsidP="00C05978">
      <w:r>
        <w:t xml:space="preserve"> </w:t>
      </w:r>
      <w:r w:rsidR="00E01076">
        <w:t xml:space="preserve">Det arbeides fortsatt med grunnlaget for justeringer i prognosen og vi kan derfor ikke legge fram et ferdig forslag til diskusjon, men det overordnete bildet er tydelig nok på at vi står i en situasjon hvor det er stort behov for kutt i kostnader. </w:t>
      </w:r>
    </w:p>
    <w:p w14:paraId="010B26DE" w14:textId="4F506972" w:rsidR="00607D3F" w:rsidRDefault="00011E91" w:rsidP="00607D3F">
      <w:pPr>
        <w:pStyle w:val="Listeavsnitt"/>
        <w:numPr>
          <w:ilvl w:val="0"/>
          <w:numId w:val="4"/>
        </w:numPr>
      </w:pPr>
      <w:r>
        <w:t xml:space="preserve">Forventet inntektsutvikling; </w:t>
      </w:r>
      <w:r w:rsidR="00607D3F">
        <w:br/>
        <w:t>Her har vi ikke grunnlag for å forvente vesentlige endringer. Fakultetet har foreslått en tildelingsmodell som øremerker ekstrakostnader knyttet til Campus sør og økt praksis</w:t>
      </w:r>
      <w:r w:rsidR="00E01076">
        <w:t xml:space="preserve"> i primærhelsetjenesten</w:t>
      </w:r>
      <w:r w:rsidR="00607D3F">
        <w:t xml:space="preserve">. Dette er i tråd med hva som ligger inne i prognosen. </w:t>
      </w:r>
      <w:r w:rsidR="00E01076">
        <w:br/>
      </w:r>
      <w:r w:rsidR="00E01076">
        <w:br/>
      </w:r>
      <w:r w:rsidR="00607D3F">
        <w:t xml:space="preserve">Det er en usikkerhet knyttet til innføring av nye fordelingsmodeller uten at vi har forutsetninger for å anta noe om hvordan det vil påvirke tildelingen til instituttet. </w:t>
      </w:r>
      <w:r w:rsidR="00607D3F">
        <w:br/>
      </w:r>
    </w:p>
    <w:p w14:paraId="16AE700D" w14:textId="5E1DBAEC" w:rsidR="00EB1B58" w:rsidRDefault="00EB1B58" w:rsidP="00607D3F">
      <w:pPr>
        <w:pStyle w:val="Listeavsnitt"/>
        <w:numPr>
          <w:ilvl w:val="0"/>
          <w:numId w:val="4"/>
        </w:numPr>
      </w:pPr>
      <w:r>
        <w:t>Personalkostnader</w:t>
      </w:r>
      <w:r>
        <w:br/>
        <w:t xml:space="preserve">Personalkostnadene utgjør </w:t>
      </w:r>
      <w:proofErr w:type="spellStart"/>
      <w:r>
        <w:t>ca</w:t>
      </w:r>
      <w:proofErr w:type="spellEnd"/>
      <w:r>
        <w:t xml:space="preserve"> 90% av kostnadene våre. I tillegg til justeringen knyttet til rekrutteringsstillinger så har vi foretatt en gjennomgang av årsverksutviklingen fra august 23 til august 24. Vi ser at realiserte årsverk hittil i år ligger høyere enn det som ligger i prognosen.</w:t>
      </w:r>
      <w:r w:rsidR="00E01076">
        <w:t xml:space="preserve"> </w:t>
      </w:r>
      <w:r>
        <w:t xml:space="preserve"> </w:t>
      </w:r>
      <w:r>
        <w:br/>
      </w:r>
      <w:r>
        <w:br/>
      </w:r>
      <w:r>
        <w:lastRenderedPageBreak/>
        <w:t xml:space="preserve">I tillegg til årsverksutviklingen så må vi også ta høyde for effektene av årets lønnsoppgjør. Selv om overordnet ramme for årets lønnsoppgjør er kjent så vil vi ikke ha kontroll på detaljene før tidligst til nyttår siden oppgjøret ligger hos Rikslønnsnemda. </w:t>
      </w:r>
      <w:r>
        <w:br/>
      </w:r>
    </w:p>
    <w:p w14:paraId="3D0D4DCF" w14:textId="3424C5A4" w:rsidR="00EB1B58" w:rsidRDefault="00EB1B58" w:rsidP="00EB1B58">
      <w:pPr>
        <w:pStyle w:val="Listeavsnitt"/>
        <w:numPr>
          <w:ilvl w:val="0"/>
          <w:numId w:val="4"/>
        </w:numPr>
      </w:pPr>
      <w:r>
        <w:t xml:space="preserve">Nettobidraget; </w:t>
      </w:r>
      <w:r>
        <w:br/>
        <w:t>I</w:t>
      </w:r>
      <w:r>
        <w:t>nneværende år forventer vi at blir omtrent som forventet, men det er knyttet usikkerhet til om vi klarer å opprettholde nivået videre framover i perioden</w:t>
      </w:r>
      <w:r>
        <w:t>. Vi har gledelig stort tilfang av nye EU-prosjekter, me</w:t>
      </w:r>
      <w:r w:rsidR="000A4376">
        <w:t xml:space="preserve">n vi opplever samtidig at det er en alvorlig reduksjon i nye NFR-prosjektet. Høy søknadsaktivitet nå i høst vil forhåpentligvis kompensere for noe av dette. </w:t>
      </w:r>
      <w:r w:rsidR="00E01076">
        <w:br/>
      </w:r>
    </w:p>
    <w:p w14:paraId="42FB0CBF" w14:textId="212899EB" w:rsidR="00E01076" w:rsidRDefault="00E01076" w:rsidP="00EB1B58">
      <w:pPr>
        <w:pStyle w:val="Listeavsnitt"/>
        <w:numPr>
          <w:ilvl w:val="0"/>
          <w:numId w:val="4"/>
        </w:numPr>
      </w:pPr>
      <w:r>
        <w:t>Driftskostnader og investeringer:</w:t>
      </w:r>
    </w:p>
    <w:p w14:paraId="7A85DB37" w14:textId="6EA0A4FC" w:rsidR="00E01076" w:rsidRDefault="00E01076" w:rsidP="00F45EF4">
      <w:pPr>
        <w:pStyle w:val="Listeavsnitt"/>
      </w:pPr>
      <w:r>
        <w:t xml:space="preserve">Dette utgjør i utgangspunktet en begrenset del av kostnadene våre. Vi ser likevel et potensiale for å </w:t>
      </w:r>
      <w:r w:rsidR="000A4376">
        <w:t xml:space="preserve">kutte </w:t>
      </w:r>
      <w:r w:rsidR="00DA3111">
        <w:t xml:space="preserve"> ca.</w:t>
      </w:r>
      <w:r w:rsidR="00203A2A">
        <w:t xml:space="preserve"> 7 mill.</w:t>
      </w:r>
      <w:r w:rsidR="00DA3111">
        <w:t xml:space="preserve"> </w:t>
      </w:r>
      <w:r w:rsidR="00203A2A">
        <w:t xml:space="preserve"> </w:t>
      </w:r>
      <w:r w:rsidR="000A4376">
        <w:t xml:space="preserve">på driftskostnader i prognosen </w:t>
      </w:r>
      <w:r w:rsidR="00203A2A">
        <w:t xml:space="preserve">fordi vi ikke får </w:t>
      </w:r>
      <w:r>
        <w:t xml:space="preserve">investerings- og </w:t>
      </w:r>
      <w:r w:rsidR="00203A2A">
        <w:t xml:space="preserve">flyttekostnader </w:t>
      </w:r>
      <w:r>
        <w:t>for nytt bygg</w:t>
      </w:r>
      <w:r w:rsidR="00203A2A">
        <w:t xml:space="preserve"> Slemdalsveien</w:t>
      </w:r>
      <w:r w:rsidR="000A4376">
        <w:t xml:space="preserve"> i 2026</w:t>
      </w:r>
      <w:r w:rsidR="00203A2A">
        <w:t xml:space="preserve"> og fordi pilotering av økt praksis i primærhelsetjenesten</w:t>
      </w:r>
      <w:r w:rsidR="00DA3111">
        <w:t xml:space="preserve"> antagelig blir mindre omfattende i 2025 enn opprinnelig antatt</w:t>
      </w:r>
      <w:r w:rsidR="00203A2A">
        <w:t>.</w:t>
      </w:r>
      <w:r w:rsidR="00DA3111">
        <w:t xml:space="preserve"> </w:t>
      </w:r>
      <w:r w:rsidR="00203A2A">
        <w:t xml:space="preserve"> </w:t>
      </w:r>
    </w:p>
    <w:p w14:paraId="143CA6FB" w14:textId="77777777" w:rsidR="00F45EF4" w:rsidRDefault="00F45EF4" w:rsidP="00F45EF4">
      <w:pPr>
        <w:pStyle w:val="Listeavsnitt"/>
      </w:pPr>
    </w:p>
    <w:p w14:paraId="3B5ECE37" w14:textId="6A064E39" w:rsidR="0009510C" w:rsidRDefault="00203A2A" w:rsidP="00C05978">
      <w:r>
        <w:t xml:space="preserve">Hvis vi </w:t>
      </w:r>
      <w:r w:rsidR="00312D06">
        <w:t>kun tar hensyn til behovet for oppjustering av rekrutteringsårsverk og innsparing på drift</w:t>
      </w:r>
      <w:r>
        <w:t xml:space="preserve"> så </w:t>
      </w:r>
      <w:r w:rsidR="00312D06">
        <w:t>gjenstår</w:t>
      </w:r>
      <w:r>
        <w:t xml:space="preserve"> rundt 23 mill.</w:t>
      </w:r>
      <w:r w:rsidR="00312D06">
        <w:t xml:space="preserve"> å dekke inn</w:t>
      </w:r>
      <w:r w:rsidR="00DA3111">
        <w:t xml:space="preserve"> for å oppnå balanse innen utgangen av 2028</w:t>
      </w:r>
      <w:r w:rsidR="00312D06">
        <w:t>.</w:t>
      </w:r>
      <w:r w:rsidR="00DA3111">
        <w:t xml:space="preserve"> Vår forståelse er at det kan vi vanskelig oppnå på andre måter enn en reduksjon i antall årsverk</w:t>
      </w:r>
      <w:r w:rsidR="0009510C">
        <w:t xml:space="preserve"> i </w:t>
      </w:r>
      <w:r w:rsidR="00F45EF4">
        <w:t>andre stillinger enn rekrutteringsstillinger</w:t>
      </w:r>
      <w:r w:rsidR="00DA3111">
        <w:t>.</w:t>
      </w:r>
      <w:r w:rsidR="00607D3F">
        <w:t xml:space="preserve"> </w:t>
      </w:r>
      <w:r w:rsidR="00607D3F">
        <w:t xml:space="preserve">Årsverksutviklingen i </w:t>
      </w:r>
      <w:r w:rsidR="0009510C">
        <w:t xml:space="preserve">den eksisterende </w:t>
      </w:r>
      <w:r w:rsidR="00607D3F">
        <w:t xml:space="preserve">prognosen </w:t>
      </w:r>
      <w:r w:rsidR="0009510C">
        <w:t>er</w:t>
      </w:r>
      <w:r w:rsidR="00607D3F">
        <w:t xml:space="preserve"> basert på at naturlige avganger </w:t>
      </w:r>
      <w:r w:rsidR="0009510C">
        <w:t xml:space="preserve">ved fylte 70 år </w:t>
      </w:r>
      <w:r w:rsidR="00607D3F">
        <w:t xml:space="preserve">ikke erstattes så </w:t>
      </w:r>
      <w:r w:rsidR="0009510C">
        <w:t xml:space="preserve">en </w:t>
      </w:r>
      <w:r w:rsidR="00607D3F">
        <w:t xml:space="preserve">ytterligere </w:t>
      </w:r>
      <w:r w:rsidR="0009510C">
        <w:t>reduksjon forutsetter andre tiltak</w:t>
      </w:r>
      <w:r w:rsidR="00607D3F">
        <w:t>.</w:t>
      </w:r>
      <w:r w:rsidR="00607D3F">
        <w:t xml:space="preserve"> 23 mill. k</w:t>
      </w:r>
      <w:r w:rsidR="00312D06">
        <w:t xml:space="preserve">an omskrives til rundt 6 årsverk </w:t>
      </w:r>
      <w:r w:rsidR="00607D3F">
        <w:t xml:space="preserve">mindre </w:t>
      </w:r>
      <w:r w:rsidR="00312D06">
        <w:t>pr år fra 2026-28.</w:t>
      </w:r>
      <w:r w:rsidR="00F45EF4">
        <w:t xml:space="preserve">For å oppnå en slik reduksjon anser vi det som nødvendig å gjøre vesentlige kutt i aktiviteten vår. </w:t>
      </w:r>
    </w:p>
    <w:p w14:paraId="397EA50E" w14:textId="3413BF07" w:rsidR="00F45EF4" w:rsidRDefault="00F45EF4" w:rsidP="00F45EF4">
      <w:r>
        <w:t>Vi ber om rådets innspill til de forutsetningene vi har lagt til grunn for det overordnete økonomiske bildet</w:t>
      </w:r>
      <w:r w:rsidR="004B5E82">
        <w:t xml:space="preserve">. </w:t>
      </w:r>
    </w:p>
    <w:p w14:paraId="2D356A1B" w14:textId="47644877" w:rsidR="00F45EF4" w:rsidRDefault="00F45EF4" w:rsidP="00F45EF4">
      <w:pPr>
        <w:pStyle w:val="Listeavsnitt"/>
      </w:pPr>
    </w:p>
    <w:p w14:paraId="183DB3C6" w14:textId="2FE0D9C8" w:rsidR="00203A2A" w:rsidRDefault="00312D06" w:rsidP="00C05978">
      <w:r>
        <w:t xml:space="preserve"> </w:t>
      </w:r>
    </w:p>
    <w:sectPr w:rsidR="00203A2A" w:rsidSect="002D53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1EB1BE8"/>
    <w:multiLevelType w:val="hybridMultilevel"/>
    <w:tmpl w:val="C86C5648"/>
    <w:lvl w:ilvl="0" w:tplc="31FE66EC">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592248E6"/>
    <w:multiLevelType w:val="hybridMultilevel"/>
    <w:tmpl w:val="D00874B0"/>
    <w:lvl w:ilvl="0" w:tplc="66A41DB4">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E2D0B89"/>
    <w:multiLevelType w:val="hybridMultilevel"/>
    <w:tmpl w:val="9556A02C"/>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4" w15:restartNumberingAfterBreak="0">
    <w:nsid w:val="78CC01B4"/>
    <w:multiLevelType w:val="hybridMultilevel"/>
    <w:tmpl w:val="EC144DC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75639174">
    <w:abstractNumId w:val="0"/>
  </w:num>
  <w:num w:numId="2" w16cid:durableId="1032420463">
    <w:abstractNumId w:val="3"/>
  </w:num>
  <w:num w:numId="3" w16cid:durableId="1952273991">
    <w:abstractNumId w:val="2"/>
  </w:num>
  <w:num w:numId="4" w16cid:durableId="1420443094">
    <w:abstractNumId w:val="4"/>
  </w:num>
  <w:num w:numId="5" w16cid:durableId="583535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43D"/>
    <w:rsid w:val="00011E91"/>
    <w:rsid w:val="0009510C"/>
    <w:rsid w:val="000A4376"/>
    <w:rsid w:val="000E4384"/>
    <w:rsid w:val="001708AA"/>
    <w:rsid w:val="001C58FB"/>
    <w:rsid w:val="001D6347"/>
    <w:rsid w:val="001F30AB"/>
    <w:rsid w:val="00203A2A"/>
    <w:rsid w:val="0026143D"/>
    <w:rsid w:val="002D534B"/>
    <w:rsid w:val="00312D06"/>
    <w:rsid w:val="0038188F"/>
    <w:rsid w:val="00433EE3"/>
    <w:rsid w:val="004B5E82"/>
    <w:rsid w:val="00542F66"/>
    <w:rsid w:val="005C6B37"/>
    <w:rsid w:val="005E5C7F"/>
    <w:rsid w:val="00607D3F"/>
    <w:rsid w:val="006E13E8"/>
    <w:rsid w:val="00864A60"/>
    <w:rsid w:val="0094232F"/>
    <w:rsid w:val="00A224B8"/>
    <w:rsid w:val="00A268F0"/>
    <w:rsid w:val="00A7062C"/>
    <w:rsid w:val="00AD248C"/>
    <w:rsid w:val="00BE3FEE"/>
    <w:rsid w:val="00C03C6C"/>
    <w:rsid w:val="00C05978"/>
    <w:rsid w:val="00CF4B1E"/>
    <w:rsid w:val="00DA3111"/>
    <w:rsid w:val="00DC0475"/>
    <w:rsid w:val="00DE6FA5"/>
    <w:rsid w:val="00E01076"/>
    <w:rsid w:val="00EB1B58"/>
    <w:rsid w:val="00F36303"/>
    <w:rsid w:val="00F45EF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788D6"/>
  <w15:docId w15:val="{8A4766C6-C6F9-43BB-B885-522B8AE2C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34B"/>
  </w:style>
  <w:style w:type="paragraph" w:styleId="Overskrift1">
    <w:name w:val="heading 1"/>
    <w:basedOn w:val="Normal"/>
    <w:next w:val="Normal"/>
    <w:link w:val="Overskrift1Tegn"/>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94232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unhideWhenUsed/>
    <w:qFormat/>
    <w:rsid w:val="00C0597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BE3FEE"/>
    <w:rPr>
      <w:rFonts w:asciiTheme="majorHAnsi" w:eastAsiaTheme="majorEastAsia" w:hAnsiTheme="majorHAnsi" w:cstheme="majorBidi"/>
      <w:b/>
      <w:bCs/>
      <w:color w:val="4F81BD" w:themeColor="accent1"/>
      <w:sz w:val="26"/>
      <w:szCs w:val="26"/>
    </w:rPr>
  </w:style>
  <w:style w:type="character" w:customStyle="1" w:styleId="Overskrift1Tegn">
    <w:name w:val="Overskrift 1 Tegn"/>
    <w:basedOn w:val="Standardskriftforavsnitt"/>
    <w:link w:val="Overskrift1"/>
    <w:uiPriority w:val="9"/>
    <w:rsid w:val="00BE3FEE"/>
    <w:rPr>
      <w:rFonts w:asciiTheme="majorHAnsi" w:eastAsiaTheme="majorEastAsia" w:hAnsiTheme="majorHAnsi" w:cstheme="majorBidi"/>
      <w:b/>
      <w:bCs/>
      <w:color w:val="365F91" w:themeColor="accent1" w:themeShade="BF"/>
      <w:sz w:val="28"/>
      <w:szCs w:val="28"/>
    </w:rPr>
  </w:style>
  <w:style w:type="paragraph" w:styleId="Listeavsnitt">
    <w:name w:val="List Paragraph"/>
    <w:basedOn w:val="Normal"/>
    <w:uiPriority w:val="34"/>
    <w:qFormat/>
    <w:rsid w:val="00542F66"/>
    <w:pPr>
      <w:ind w:left="720"/>
      <w:contextualSpacing/>
    </w:pPr>
  </w:style>
  <w:style w:type="character" w:styleId="Hyperkobling">
    <w:name w:val="Hyperlink"/>
    <w:basedOn w:val="Standardskriftforavsnitt"/>
    <w:uiPriority w:val="99"/>
    <w:unhideWhenUsed/>
    <w:rsid w:val="00433EE3"/>
    <w:rPr>
      <w:color w:val="0000FF" w:themeColor="hyperlink"/>
      <w:u w:val="single"/>
    </w:rPr>
  </w:style>
  <w:style w:type="character" w:customStyle="1" w:styleId="Overskrift3Tegn">
    <w:name w:val="Overskrift 3 Tegn"/>
    <w:basedOn w:val="Standardskriftforavsnitt"/>
    <w:link w:val="Overskrift3"/>
    <w:uiPriority w:val="9"/>
    <w:rsid w:val="0094232F"/>
    <w:rPr>
      <w:rFonts w:asciiTheme="majorHAnsi" w:eastAsiaTheme="majorEastAsia" w:hAnsiTheme="majorHAnsi" w:cstheme="majorBidi"/>
      <w:color w:val="243F60" w:themeColor="accent1" w:themeShade="7F"/>
      <w:sz w:val="24"/>
      <w:szCs w:val="24"/>
    </w:rPr>
  </w:style>
  <w:style w:type="character" w:customStyle="1" w:styleId="Overskrift4Tegn">
    <w:name w:val="Overskrift 4 Tegn"/>
    <w:basedOn w:val="Standardskriftforavsnitt"/>
    <w:link w:val="Overskrift4"/>
    <w:uiPriority w:val="9"/>
    <w:rsid w:val="00C05978"/>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35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664</Words>
  <Characters>3521</Characters>
  <Application>Microsoft Office Word</Application>
  <DocSecurity>0</DocSecurity>
  <Lines>29</Lines>
  <Paragraphs>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Tore Stokke</dc:creator>
  <cp:lastModifiedBy>Knut Tore Stokke</cp:lastModifiedBy>
  <cp:revision>5</cp:revision>
  <dcterms:created xsi:type="dcterms:W3CDTF">2024-09-05T05:26:00Z</dcterms:created>
  <dcterms:modified xsi:type="dcterms:W3CDTF">2024-09-05T06:46:00Z</dcterms:modified>
</cp:coreProperties>
</file>