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FC4B2B" w14:paraId="525A7FCA" w14:textId="77777777" w:rsidTr="00FC4B2B">
        <w:tc>
          <w:tcPr>
            <w:tcW w:w="2268" w:type="dxa"/>
            <w:tcBorders>
              <w:top w:val="nil"/>
              <w:left w:val="nil"/>
              <w:bottom w:val="single" w:sz="4" w:space="0" w:color="auto"/>
              <w:right w:val="nil"/>
            </w:tcBorders>
            <w:hideMark/>
          </w:tcPr>
          <w:p w14:paraId="7AFE2504" w14:textId="77777777" w:rsidR="00FC4B2B" w:rsidRPr="00FC4B2B" w:rsidRDefault="00FC4B2B">
            <w:pPr>
              <w:spacing w:after="0"/>
              <w:rPr>
                <w:rFonts w:ascii="Arial" w:hAnsi="Arial" w:cs="Arial"/>
                <w:b/>
                <w:bCs/>
                <w:sz w:val="16"/>
              </w:rPr>
            </w:pPr>
            <w:r w:rsidRPr="00FC4B2B">
              <w:rPr>
                <w:rFonts w:ascii="Arial" w:hAnsi="Arial" w:cs="Arial"/>
                <w:b/>
                <w:bCs/>
                <w:sz w:val="16"/>
              </w:rPr>
              <w:t>Rapporterende enhet:</w:t>
            </w:r>
          </w:p>
        </w:tc>
        <w:tc>
          <w:tcPr>
            <w:tcW w:w="1680" w:type="dxa"/>
            <w:tcBorders>
              <w:top w:val="nil"/>
              <w:left w:val="nil"/>
              <w:bottom w:val="single" w:sz="4" w:space="0" w:color="auto"/>
              <w:right w:val="nil"/>
            </w:tcBorders>
          </w:tcPr>
          <w:p w14:paraId="02DF08B6" w14:textId="3C660F09" w:rsidR="00FC4B2B" w:rsidRPr="00FC4B2B" w:rsidRDefault="007E3494">
            <w:pPr>
              <w:spacing w:after="0"/>
              <w:rPr>
                <w:rFonts w:ascii="Arial" w:hAnsi="Arial" w:cs="Arial"/>
                <w:b/>
                <w:bCs/>
                <w:sz w:val="16"/>
              </w:rPr>
            </w:pPr>
            <w:r>
              <w:rPr>
                <w:rFonts w:ascii="Arial" w:hAnsi="Arial" w:cs="Arial"/>
                <w:b/>
                <w:bCs/>
                <w:sz w:val="16"/>
              </w:rPr>
              <w:t>Helsam</w:t>
            </w:r>
          </w:p>
        </w:tc>
        <w:tc>
          <w:tcPr>
            <w:tcW w:w="1560" w:type="dxa"/>
            <w:tcBorders>
              <w:top w:val="nil"/>
              <w:left w:val="nil"/>
              <w:bottom w:val="single" w:sz="4" w:space="0" w:color="auto"/>
              <w:right w:val="nil"/>
            </w:tcBorders>
            <w:hideMark/>
          </w:tcPr>
          <w:p w14:paraId="415DE424" w14:textId="77777777" w:rsidR="00FC4B2B" w:rsidRPr="00FC4B2B" w:rsidRDefault="00FC4B2B">
            <w:pPr>
              <w:spacing w:after="0"/>
              <w:rPr>
                <w:rFonts w:ascii="Arial" w:hAnsi="Arial" w:cs="Arial"/>
                <w:b/>
                <w:bCs/>
                <w:sz w:val="16"/>
              </w:rPr>
            </w:pPr>
            <w:r w:rsidRPr="00FC4B2B">
              <w:rPr>
                <w:rFonts w:ascii="Arial" w:hAnsi="Arial" w:cs="Arial"/>
                <w:b/>
                <w:bCs/>
                <w:sz w:val="16"/>
              </w:rPr>
              <w:t>Rapportert av:</w:t>
            </w:r>
          </w:p>
        </w:tc>
        <w:tc>
          <w:tcPr>
            <w:tcW w:w="1800" w:type="dxa"/>
            <w:tcBorders>
              <w:top w:val="nil"/>
              <w:left w:val="nil"/>
              <w:bottom w:val="single" w:sz="4" w:space="0" w:color="auto"/>
              <w:right w:val="nil"/>
            </w:tcBorders>
          </w:tcPr>
          <w:p w14:paraId="51125148" w14:textId="77777777" w:rsidR="00FC4B2B" w:rsidRDefault="007E3494">
            <w:pPr>
              <w:spacing w:after="0"/>
              <w:rPr>
                <w:rFonts w:ascii="Arial" w:hAnsi="Arial" w:cs="Arial"/>
                <w:b/>
                <w:bCs/>
                <w:sz w:val="16"/>
              </w:rPr>
            </w:pPr>
            <w:r>
              <w:rPr>
                <w:rFonts w:ascii="Arial" w:hAnsi="Arial" w:cs="Arial"/>
                <w:b/>
                <w:bCs/>
                <w:sz w:val="16"/>
              </w:rPr>
              <w:t>Elin O. Rosvold</w:t>
            </w:r>
          </w:p>
          <w:p w14:paraId="4A06117F" w14:textId="29D28652" w:rsidR="007E3494" w:rsidRPr="00FC4B2B" w:rsidRDefault="007E3494">
            <w:pPr>
              <w:spacing w:after="0"/>
              <w:rPr>
                <w:rFonts w:ascii="Arial" w:hAnsi="Arial" w:cs="Arial"/>
                <w:b/>
                <w:bCs/>
                <w:sz w:val="16"/>
              </w:rPr>
            </w:pPr>
            <w:r>
              <w:rPr>
                <w:rFonts w:ascii="Arial" w:hAnsi="Arial" w:cs="Arial"/>
                <w:b/>
                <w:bCs/>
                <w:sz w:val="16"/>
              </w:rPr>
              <w:t>Knut Tore Stokke</w:t>
            </w:r>
          </w:p>
        </w:tc>
        <w:tc>
          <w:tcPr>
            <w:tcW w:w="1163" w:type="dxa"/>
            <w:tcBorders>
              <w:top w:val="nil"/>
              <w:left w:val="nil"/>
              <w:bottom w:val="single" w:sz="4" w:space="0" w:color="auto"/>
              <w:right w:val="nil"/>
            </w:tcBorders>
            <w:hideMark/>
          </w:tcPr>
          <w:p w14:paraId="65DA0C80" w14:textId="77777777" w:rsidR="00FC4B2B" w:rsidRPr="00FC4B2B" w:rsidRDefault="00FC4B2B">
            <w:pPr>
              <w:spacing w:after="0"/>
              <w:rPr>
                <w:rFonts w:ascii="Arial" w:hAnsi="Arial" w:cs="Arial"/>
                <w:b/>
                <w:bCs/>
                <w:sz w:val="16"/>
              </w:rPr>
            </w:pPr>
            <w:r w:rsidRPr="00FC4B2B">
              <w:rPr>
                <w:rFonts w:ascii="Arial" w:hAnsi="Arial" w:cs="Arial"/>
                <w:b/>
                <w:bCs/>
                <w:sz w:val="16"/>
              </w:rPr>
              <w:t xml:space="preserve">Periode: </w:t>
            </w:r>
          </w:p>
          <w:p w14:paraId="791E82C2" w14:textId="6BCB2006" w:rsidR="00FC4B2B" w:rsidRPr="00FC4B2B" w:rsidRDefault="00FC4B2B">
            <w:pPr>
              <w:spacing w:after="0"/>
              <w:rPr>
                <w:rFonts w:ascii="Arial" w:hAnsi="Arial" w:cs="Arial"/>
                <w:b/>
                <w:bCs/>
                <w:sz w:val="16"/>
              </w:rPr>
            </w:pPr>
            <w:r w:rsidRPr="00FC4B2B">
              <w:rPr>
                <w:rFonts w:ascii="Arial" w:hAnsi="Arial" w:cs="Arial"/>
                <w:b/>
                <w:bCs/>
                <w:sz w:val="16"/>
              </w:rPr>
              <w:t>T1 - 202</w:t>
            </w:r>
            <w:r w:rsidR="001C57A0">
              <w:rPr>
                <w:rFonts w:ascii="Arial" w:hAnsi="Arial" w:cs="Arial"/>
                <w:b/>
                <w:bCs/>
                <w:sz w:val="16"/>
              </w:rPr>
              <w:t>5</w:t>
            </w:r>
          </w:p>
        </w:tc>
        <w:tc>
          <w:tcPr>
            <w:tcW w:w="1098" w:type="dxa"/>
            <w:tcBorders>
              <w:top w:val="nil"/>
              <w:left w:val="nil"/>
              <w:bottom w:val="single" w:sz="4" w:space="0" w:color="auto"/>
              <w:right w:val="nil"/>
            </w:tcBorders>
          </w:tcPr>
          <w:p w14:paraId="228B3AC6" w14:textId="77777777" w:rsidR="00FC4B2B" w:rsidRDefault="00FC4B2B">
            <w:pPr>
              <w:spacing w:after="0"/>
              <w:rPr>
                <w:rFonts w:ascii="Georgia" w:hAnsi="Georgia"/>
                <w:b/>
                <w:bCs/>
                <w:color w:val="365F91"/>
                <w:sz w:val="16"/>
              </w:rPr>
            </w:pPr>
          </w:p>
        </w:tc>
      </w:tr>
    </w:tbl>
    <w:p w14:paraId="74E55B9F" w14:textId="79D3FFDB" w:rsidR="00FC4B2B" w:rsidRPr="00FC4B2B" w:rsidRDefault="007E3494" w:rsidP="00FC4B2B">
      <w:pPr>
        <w:pStyle w:val="Heading1"/>
        <w:rPr>
          <w:rFonts w:ascii="Arial" w:hAnsi="Arial" w:cs="Arial"/>
          <w:bCs/>
          <w:color w:val="365F91"/>
          <w:sz w:val="28"/>
          <w:szCs w:val="28"/>
        </w:rPr>
      </w:pPr>
      <w:r>
        <w:rPr>
          <w:rFonts w:ascii="Arial" w:hAnsi="Arial" w:cs="Arial"/>
        </w:rPr>
        <w:t>L</w:t>
      </w:r>
      <w:r w:rsidR="00FC4B2B" w:rsidRPr="00FC4B2B">
        <w:rPr>
          <w:rFonts w:ascii="Arial" w:hAnsi="Arial" w:cs="Arial"/>
        </w:rPr>
        <w:t>edelsesvurdering</w:t>
      </w:r>
      <w:r>
        <w:rPr>
          <w:rFonts w:ascii="Arial" w:hAnsi="Arial" w:cs="Arial"/>
        </w:rPr>
        <w:t xml:space="preserve"> Helsam</w:t>
      </w:r>
      <w:r w:rsidR="00FC4B2B" w:rsidRPr="00FC4B2B">
        <w:rPr>
          <w:rFonts w:ascii="Arial" w:hAnsi="Arial" w:cs="Arial"/>
        </w:rPr>
        <w:t xml:space="preserve"> 1. tertial 202</w:t>
      </w:r>
      <w:r w:rsidR="001C57A0">
        <w:rPr>
          <w:rFonts w:ascii="Arial" w:hAnsi="Arial" w:cs="Arial"/>
        </w:rPr>
        <w:t>5</w:t>
      </w:r>
    </w:p>
    <w:p w14:paraId="1DF8CA8A" w14:textId="77777777" w:rsidR="00FC4B2B" w:rsidRDefault="00FC4B2B" w:rsidP="00FC4B2B">
      <w:pPr>
        <w:spacing w:after="0"/>
        <w:ind w:left="360"/>
        <w:rPr>
          <w:rFonts w:ascii="Georgia" w:hAnsi="Georgia"/>
          <w:sz w:val="20"/>
          <w:lang w:val="x-none"/>
        </w:rPr>
      </w:pPr>
    </w:p>
    <w:p w14:paraId="3E07EA37" w14:textId="33120235" w:rsidR="00FC4B2B" w:rsidRDefault="007E3494" w:rsidP="00FC4B2B">
      <w:pPr>
        <w:spacing w:after="0"/>
        <w:rPr>
          <w:rFonts w:ascii="Georgia" w:hAnsi="Georgia"/>
          <w:sz w:val="20"/>
        </w:rPr>
      </w:pPr>
      <w:r>
        <w:rPr>
          <w:rFonts w:ascii="Georgia" w:hAnsi="Georgia"/>
          <w:sz w:val="20"/>
        </w:rPr>
        <w:t xml:space="preserve">Arbeidet med den økonomiske situasjonen ved Helsam har dominert virksomheten i første tertial. Det har særlig vært jobbet med endringer i studieporteføljen, men det har også vært oppstart av arbeidet med øvrige tiltak i tråd med tiltaksplanen. </w:t>
      </w:r>
    </w:p>
    <w:p w14:paraId="6A637B21" w14:textId="77777777" w:rsidR="007E3494" w:rsidRDefault="007E3494" w:rsidP="00FC4B2B">
      <w:pPr>
        <w:spacing w:after="0"/>
        <w:rPr>
          <w:rFonts w:ascii="Georgia" w:hAnsi="Georgia"/>
          <w:sz w:val="20"/>
        </w:rPr>
      </w:pPr>
    </w:p>
    <w:p w14:paraId="0D7D9158" w14:textId="0575464A" w:rsidR="007E3494" w:rsidRDefault="007E3494" w:rsidP="00FC4B2B">
      <w:pPr>
        <w:spacing w:after="0"/>
        <w:rPr>
          <w:rFonts w:ascii="Georgia" w:hAnsi="Georgia"/>
          <w:sz w:val="20"/>
        </w:rPr>
      </w:pPr>
      <w:r>
        <w:rPr>
          <w:rFonts w:ascii="Georgia" w:hAnsi="Georgia"/>
          <w:sz w:val="20"/>
        </w:rPr>
        <w:t xml:space="preserve">Vi er godt fornøyd med arbeidet som er lagt ned med endringer i studieporteføljen, og vi tror vi er på god vei mot å ha en bærekraftig studieportefølje på sikt. Prosessen fram har vært krevende, men vi opplever god støtte i arbeidet fra fakultets side og ikke minst at de ansatte i stor grad har vist vilje til å gå inn i de </w:t>
      </w:r>
      <w:r w:rsidR="006D3287">
        <w:rPr>
          <w:rFonts w:ascii="Georgia" w:hAnsi="Georgia"/>
          <w:sz w:val="20"/>
        </w:rPr>
        <w:t xml:space="preserve">veldig </w:t>
      </w:r>
      <w:r>
        <w:rPr>
          <w:rFonts w:ascii="Georgia" w:hAnsi="Georgia"/>
          <w:sz w:val="20"/>
        </w:rPr>
        <w:t xml:space="preserve">vanskelige endringene som må til for å sikre en attraktiv og mer effektivt drevet programportefølje. </w:t>
      </w:r>
    </w:p>
    <w:p w14:paraId="46F20A8B" w14:textId="77777777" w:rsidR="007E3494" w:rsidRDefault="007E3494" w:rsidP="00FC4B2B">
      <w:pPr>
        <w:spacing w:after="0"/>
        <w:rPr>
          <w:rFonts w:ascii="Georgia" w:hAnsi="Georgia"/>
          <w:sz w:val="20"/>
        </w:rPr>
      </w:pPr>
    </w:p>
    <w:p w14:paraId="58223579" w14:textId="74126D67" w:rsidR="007E3494" w:rsidRDefault="007E3494" w:rsidP="00FC4B2B">
      <w:pPr>
        <w:spacing w:after="0"/>
        <w:rPr>
          <w:rFonts w:ascii="Georgia" w:hAnsi="Georgia"/>
          <w:sz w:val="20"/>
        </w:rPr>
      </w:pPr>
      <w:r>
        <w:rPr>
          <w:rFonts w:ascii="Georgia" w:hAnsi="Georgia"/>
          <w:sz w:val="20"/>
        </w:rPr>
        <w:t xml:space="preserve">Det er et stort fokus på løpende økonomioppfølging, og som det framgår av økonomirapporten så har vi erfart at budsjettet for inneværende år har vært for stramt på enkelte områder. Som det framgår av økonomirapporten så gjelder det særlig lovpålagte forlengelser i rekrutteringsstillinger, oppjustering av praksiskostnader som følge av økt kullstørrelse og utviklingen av nettobidraget. </w:t>
      </w:r>
    </w:p>
    <w:p w14:paraId="727C5061" w14:textId="77777777" w:rsidR="007E3494" w:rsidRDefault="007E3494" w:rsidP="00FC4B2B">
      <w:pPr>
        <w:spacing w:after="0"/>
        <w:rPr>
          <w:rFonts w:ascii="Georgia" w:hAnsi="Georgia"/>
          <w:sz w:val="20"/>
        </w:rPr>
      </w:pPr>
    </w:p>
    <w:p w14:paraId="6278F451" w14:textId="501C8517" w:rsidR="007E3494" w:rsidRDefault="007E3494" w:rsidP="00FC4B2B">
      <w:pPr>
        <w:spacing w:after="0"/>
        <w:rPr>
          <w:rFonts w:ascii="Georgia" w:hAnsi="Georgia"/>
          <w:sz w:val="20"/>
        </w:rPr>
      </w:pPr>
      <w:r>
        <w:rPr>
          <w:rFonts w:ascii="Georgia" w:hAnsi="Georgia"/>
          <w:sz w:val="20"/>
        </w:rPr>
        <w:t xml:space="preserve">Med et sterkt hovedfokus på oppfølging av tiltaksplanen har det vært lite kapasitet igjen til øvrig utvikling av instituttet. Ett viktig eksempel er at arbeidet med ny strategisk plan er ytterligere forsinket. Vi gleder oss likevel over å se at det har vært stor søknadsaktivitet, og at det også har kommet til flere nye eksterne prosjekter i perioden. </w:t>
      </w:r>
    </w:p>
    <w:p w14:paraId="122F5697" w14:textId="77777777" w:rsidR="006D3287" w:rsidRDefault="006D3287" w:rsidP="00FC4B2B">
      <w:pPr>
        <w:spacing w:after="0"/>
        <w:rPr>
          <w:rFonts w:ascii="Georgia" w:hAnsi="Georgia"/>
          <w:sz w:val="20"/>
        </w:rPr>
      </w:pPr>
    </w:p>
    <w:p w14:paraId="186E9FCC" w14:textId="3843BC78" w:rsidR="006D3287" w:rsidRDefault="006D3287" w:rsidP="00FC4B2B">
      <w:pPr>
        <w:spacing w:after="0"/>
        <w:rPr>
          <w:rFonts w:ascii="Georgia" w:hAnsi="Georgia"/>
          <w:sz w:val="20"/>
        </w:rPr>
      </w:pPr>
      <w:r>
        <w:rPr>
          <w:rFonts w:ascii="Georgia" w:hAnsi="Georgia"/>
          <w:sz w:val="20"/>
        </w:rPr>
        <w:t>Til tross for den krevende situasjonen som instituttet står i, så opplever vi at det så langt har vært relativt lite uro blant de ansatte, og at det har vært en fattet stemning blant de ansatte på de hyppige allmøtene som har vært arrangert. Vi vil likevel trekke frem en bekymring for at vi står i en sårbar situasjon med høyt arbeidspress og at det er overhengende risiko for at situasjonen kan forverres vesentlig ved sykefravær og/eller ansatte som sier opp.</w:t>
      </w:r>
    </w:p>
    <w:p w14:paraId="50B10942" w14:textId="77777777" w:rsidR="00FC4B2B" w:rsidRPr="00FC4B2B" w:rsidRDefault="00FC4B2B" w:rsidP="00FC4B2B">
      <w:pPr>
        <w:ind w:left="360"/>
        <w:rPr>
          <w:rFonts w:cstheme="minorHAnsi"/>
        </w:rPr>
      </w:pPr>
    </w:p>
    <w:p w14:paraId="32BD1B8B" w14:textId="77777777" w:rsidR="00FC4B2B" w:rsidRPr="00FC4B2B" w:rsidRDefault="00FC4B2B" w:rsidP="00FC4B2B">
      <w:pPr>
        <w:ind w:left="360"/>
        <w:rPr>
          <w:rFonts w:cstheme="minorHAnsi"/>
        </w:rPr>
      </w:pPr>
    </w:p>
    <w:p w14:paraId="1BD672EC" w14:textId="77777777" w:rsidR="00FC4B2B" w:rsidRDefault="00FC4B2B" w:rsidP="00FC4B2B">
      <w:pPr>
        <w:ind w:left="360"/>
        <w:rPr>
          <w:rFonts w:cstheme="minorHAnsi"/>
        </w:rPr>
      </w:pPr>
      <w:r w:rsidRPr="00FC4B2B">
        <w:rPr>
          <w:rFonts w:cstheme="minorHAnsi"/>
        </w:rPr>
        <w:t>Dato:</w:t>
      </w:r>
    </w:p>
    <w:p w14:paraId="78B635DA" w14:textId="77777777" w:rsidR="006D3287" w:rsidRDefault="006D3287" w:rsidP="00FC4B2B">
      <w:pPr>
        <w:ind w:left="360"/>
        <w:rPr>
          <w:rFonts w:cstheme="minorHAnsi"/>
        </w:rPr>
      </w:pPr>
    </w:p>
    <w:p w14:paraId="16FE50FC" w14:textId="09218311" w:rsidR="006D3287" w:rsidRPr="006D3287" w:rsidRDefault="006D3287" w:rsidP="00FC4B2B">
      <w:pPr>
        <w:ind w:left="360"/>
        <w:rPr>
          <w:rFonts w:cstheme="minorHAnsi"/>
        </w:rPr>
      </w:pPr>
      <w:r w:rsidRPr="006D3287">
        <w:rPr>
          <w:rFonts w:cstheme="minorHAnsi"/>
        </w:rPr>
        <w:t>Elin O. Rosvold</w:t>
      </w:r>
      <w:r w:rsidRPr="006D3287">
        <w:rPr>
          <w:rFonts w:cstheme="minorHAnsi"/>
        </w:rPr>
        <w:tab/>
      </w:r>
      <w:r w:rsidRPr="006D3287">
        <w:rPr>
          <w:rFonts w:cstheme="minorHAnsi"/>
        </w:rPr>
        <w:tab/>
      </w:r>
      <w:r w:rsidRPr="006D3287">
        <w:rPr>
          <w:rFonts w:cstheme="minorHAnsi"/>
        </w:rPr>
        <w:tab/>
      </w:r>
      <w:r w:rsidRPr="006D3287">
        <w:rPr>
          <w:rFonts w:cstheme="minorHAnsi"/>
        </w:rPr>
        <w:tab/>
      </w:r>
      <w:r w:rsidRPr="006D3287">
        <w:rPr>
          <w:rFonts w:cstheme="minorHAnsi"/>
        </w:rPr>
        <w:tab/>
      </w:r>
      <w:r w:rsidRPr="006D3287">
        <w:rPr>
          <w:rFonts w:cstheme="minorHAnsi"/>
        </w:rPr>
        <w:tab/>
      </w:r>
      <w:r w:rsidRPr="006D3287">
        <w:rPr>
          <w:rFonts w:cstheme="minorHAnsi"/>
        </w:rPr>
        <w:tab/>
      </w:r>
      <w:r w:rsidRPr="006D3287">
        <w:rPr>
          <w:rFonts w:cstheme="minorHAnsi"/>
        </w:rPr>
        <w:tab/>
        <w:t>Knut Tore Sto</w:t>
      </w:r>
      <w:r>
        <w:rPr>
          <w:rFonts w:cstheme="minorHAnsi"/>
        </w:rPr>
        <w:t>kke</w:t>
      </w:r>
    </w:p>
    <w:p w14:paraId="250E0C9B" w14:textId="34D7DB6D" w:rsidR="006D3287" w:rsidRPr="00FC4B2B" w:rsidRDefault="006D3287" w:rsidP="00FC4B2B">
      <w:pPr>
        <w:ind w:left="360"/>
        <w:rPr>
          <w:rFonts w:cstheme="minorHAnsi"/>
        </w:rPr>
      </w:pPr>
      <w:r>
        <w:rPr>
          <w:rFonts w:cstheme="minorHAnsi"/>
        </w:rPr>
        <w:t>instituttleder</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administrasjonssjef</w:t>
      </w:r>
    </w:p>
    <w:p w14:paraId="0D038FE5" w14:textId="77777777" w:rsidR="00FC4B2B" w:rsidRPr="00FC4B2B" w:rsidRDefault="00FC4B2B" w:rsidP="00FC4B2B">
      <w:pPr>
        <w:ind w:left="360"/>
        <w:rPr>
          <w:rFonts w:cstheme="minorHAnsi"/>
        </w:rPr>
      </w:pPr>
    </w:p>
    <w:p w14:paraId="31E66B55" w14:textId="77777777" w:rsidR="0053355A" w:rsidRPr="00FC4B2B" w:rsidRDefault="0053355A" w:rsidP="00F650E1">
      <w:pPr>
        <w:keepNext/>
        <w:keepLines/>
        <w:rPr>
          <w:rFonts w:cstheme="minorHAnsi"/>
        </w:rPr>
      </w:pPr>
    </w:p>
    <w:sectPr w:rsidR="0053355A" w:rsidRPr="00FC4B2B" w:rsidSect="003551A9">
      <w:headerReference w:type="even" r:id="rId11"/>
      <w:headerReference w:type="default" r:id="rId12"/>
      <w:footerReference w:type="even" r:id="rId13"/>
      <w:footerReference w:type="default" r:id="rId14"/>
      <w:headerReference w:type="first" r:id="rId15"/>
      <w:footerReference w:type="first" r:id="rId16"/>
      <w:pgSz w:w="11906" w:h="16838"/>
      <w:pgMar w:top="260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EC4BB" w14:textId="77777777" w:rsidR="00B341B5" w:rsidRDefault="00B341B5" w:rsidP="00B40445">
      <w:pPr>
        <w:spacing w:after="0"/>
      </w:pPr>
      <w:r>
        <w:separator/>
      </w:r>
    </w:p>
  </w:endnote>
  <w:endnote w:type="continuationSeparator" w:id="0">
    <w:p w14:paraId="03907420" w14:textId="77777777" w:rsidR="00B341B5" w:rsidRDefault="00B341B5"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325D9" w14:textId="77777777" w:rsidR="006D3287" w:rsidRDefault="006D32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5834243"/>
      <w:docPartObj>
        <w:docPartGallery w:val="Page Numbers (Bottom of Page)"/>
        <w:docPartUnique/>
      </w:docPartObj>
    </w:sdtPr>
    <w:sdtEndPr/>
    <w:sdtContent>
      <w:p w14:paraId="025B4F44" w14:textId="0932B491" w:rsidR="0053355A" w:rsidRDefault="0053355A">
        <w:pPr>
          <w:pStyle w:val="Footer"/>
          <w:jc w:val="right"/>
        </w:pPr>
        <w:r>
          <w:fldChar w:fldCharType="begin"/>
        </w:r>
        <w:r>
          <w:instrText>PAGE   \* MERGEFORMAT</w:instrText>
        </w:r>
        <w:r>
          <w:fldChar w:fldCharType="separate"/>
        </w:r>
        <w:r>
          <w:t>2</w:t>
        </w:r>
        <w:r>
          <w:fldChar w:fldCharType="end"/>
        </w:r>
      </w:p>
    </w:sdtContent>
  </w:sdt>
  <w:p w14:paraId="0C7B4B0E" w14:textId="77777777" w:rsidR="0053355A" w:rsidRDefault="005335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66EBB" w14:textId="77777777" w:rsidR="006D3287" w:rsidRDefault="006D32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20B57" w14:textId="77777777" w:rsidR="00B341B5" w:rsidRDefault="00B341B5" w:rsidP="00B40445">
      <w:pPr>
        <w:spacing w:after="0"/>
      </w:pPr>
      <w:r>
        <w:separator/>
      </w:r>
    </w:p>
  </w:footnote>
  <w:footnote w:type="continuationSeparator" w:id="0">
    <w:p w14:paraId="045CA1AE" w14:textId="77777777" w:rsidR="00B341B5" w:rsidRDefault="00B341B5"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67DEE" w14:textId="77777777" w:rsidR="006D3287" w:rsidRDefault="006D32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20AF5" w14:textId="489AB00B" w:rsidR="00B40445" w:rsidRDefault="006D3287">
    <w:pPr>
      <w:pStyle w:val="Header"/>
    </w:pPr>
    <w:sdt>
      <w:sdtPr>
        <w:id w:val="1361714009"/>
        <w:docPartObj>
          <w:docPartGallery w:val="Watermarks"/>
          <w:docPartUnique/>
        </w:docPartObj>
      </w:sdtPr>
      <w:sdtContent>
        <w:r>
          <w:pict w14:anchorId="2432F0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UTKAST"/>
              <w10:wrap anchorx="margin" anchory="margin"/>
            </v:shape>
          </w:pict>
        </w:r>
      </w:sdtContent>
    </w:sdt>
    <w:r w:rsidR="002D155D" w:rsidRPr="00B40445">
      <w:rPr>
        <w:noProof/>
      </w:rPr>
      <w:drawing>
        <wp:anchor distT="0" distB="0" distL="114300" distR="114300" simplePos="0" relativeHeight="251659264" behindDoc="1" locked="0" layoutInCell="1" allowOverlap="1" wp14:anchorId="3573CCD0" wp14:editId="368515CA">
          <wp:simplePos x="0" y="0"/>
          <wp:positionH relativeFrom="page">
            <wp:posOffset>367386</wp:posOffset>
          </wp:positionH>
          <wp:positionV relativeFrom="page">
            <wp:posOffset>358775</wp:posOffset>
          </wp:positionV>
          <wp:extent cx="2854325" cy="725170"/>
          <wp:effectExtent l="0" t="0" r="3175" b="0"/>
          <wp:wrapNone/>
          <wp:docPr id="27"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45B23" w14:textId="77777777" w:rsidR="006D3287" w:rsidRDefault="006D32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31E"/>
    <w:rsid w:val="000A131E"/>
    <w:rsid w:val="000E6A39"/>
    <w:rsid w:val="001C06E8"/>
    <w:rsid w:val="001C57A0"/>
    <w:rsid w:val="001E486D"/>
    <w:rsid w:val="001F1922"/>
    <w:rsid w:val="002D155D"/>
    <w:rsid w:val="002E2A5D"/>
    <w:rsid w:val="00301FF9"/>
    <w:rsid w:val="00307531"/>
    <w:rsid w:val="003125A0"/>
    <w:rsid w:val="003551A9"/>
    <w:rsid w:val="00355EE8"/>
    <w:rsid w:val="00395E70"/>
    <w:rsid w:val="00434B54"/>
    <w:rsid w:val="004B0BF1"/>
    <w:rsid w:val="004B6386"/>
    <w:rsid w:val="004F5DE9"/>
    <w:rsid w:val="004F7A13"/>
    <w:rsid w:val="00507968"/>
    <w:rsid w:val="0053355A"/>
    <w:rsid w:val="00683796"/>
    <w:rsid w:val="006D3287"/>
    <w:rsid w:val="00774589"/>
    <w:rsid w:val="007B38DD"/>
    <w:rsid w:val="007E3494"/>
    <w:rsid w:val="008227BA"/>
    <w:rsid w:val="00835385"/>
    <w:rsid w:val="00867DE8"/>
    <w:rsid w:val="00877ACC"/>
    <w:rsid w:val="00954C55"/>
    <w:rsid w:val="009D0116"/>
    <w:rsid w:val="00A05EFF"/>
    <w:rsid w:val="00AC4083"/>
    <w:rsid w:val="00AE1B2D"/>
    <w:rsid w:val="00B12C2A"/>
    <w:rsid w:val="00B341B5"/>
    <w:rsid w:val="00B40445"/>
    <w:rsid w:val="00B5600F"/>
    <w:rsid w:val="00BD1BA1"/>
    <w:rsid w:val="00BE7194"/>
    <w:rsid w:val="00C12953"/>
    <w:rsid w:val="00D147E1"/>
    <w:rsid w:val="00DB4262"/>
    <w:rsid w:val="00DB70FC"/>
    <w:rsid w:val="00E1634D"/>
    <w:rsid w:val="00E43EF5"/>
    <w:rsid w:val="00E47FAC"/>
    <w:rsid w:val="00E82534"/>
    <w:rsid w:val="00EE790A"/>
    <w:rsid w:val="00F0595C"/>
    <w:rsid w:val="00F10C56"/>
    <w:rsid w:val="00F650E1"/>
    <w:rsid w:val="00F94737"/>
    <w:rsid w:val="00FC4B2B"/>
    <w:rsid w:val="00FC5CB1"/>
    <w:rsid w:val="00FD2A8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D00C7"/>
  <w15:chartTrackingRefBased/>
  <w15:docId w15:val="{0D06BBAC-F252-4C1C-AC66-015744AAB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34B54"/>
    <w:pPr>
      <w:spacing w:line="240" w:lineRule="auto"/>
    </w:pPr>
  </w:style>
  <w:style w:type="paragraph" w:styleId="Heading1">
    <w:name w:val="heading 1"/>
    <w:basedOn w:val="Normal"/>
    <w:next w:val="Normal"/>
    <w:link w:val="Heading1Char"/>
    <w:uiPriority w:val="9"/>
    <w:qFormat/>
    <w:rsid w:val="002E2A5D"/>
    <w:pPr>
      <w:keepNext/>
      <w:keepLines/>
      <w:spacing w:before="240" w:after="0"/>
      <w:outlineLvl w:val="0"/>
    </w:pPr>
    <w:rPr>
      <w:rFonts w:asciiTheme="majorHAnsi" w:eastAsiaTheme="majorEastAsia" w:hAnsiTheme="majorHAnsi"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40445"/>
    <w:pPr>
      <w:tabs>
        <w:tab w:val="center" w:pos="4536"/>
        <w:tab w:val="right" w:pos="9072"/>
      </w:tabs>
      <w:spacing w:after="0"/>
    </w:pPr>
  </w:style>
  <w:style w:type="character" w:customStyle="1" w:styleId="HeaderChar">
    <w:name w:val="Header Char"/>
    <w:basedOn w:val="DefaultParagraphFont"/>
    <w:link w:val="Header"/>
    <w:uiPriority w:val="99"/>
    <w:semiHidden/>
    <w:rsid w:val="00E43EF5"/>
  </w:style>
  <w:style w:type="paragraph" w:styleId="Footer">
    <w:name w:val="footer"/>
    <w:basedOn w:val="Normal"/>
    <w:link w:val="FooterChar"/>
    <w:uiPriority w:val="99"/>
    <w:rsid w:val="00B40445"/>
    <w:pPr>
      <w:tabs>
        <w:tab w:val="center" w:pos="4536"/>
        <w:tab w:val="right" w:pos="9072"/>
      </w:tabs>
      <w:spacing w:after="0"/>
    </w:pPr>
  </w:style>
  <w:style w:type="character" w:customStyle="1" w:styleId="FooterChar">
    <w:name w:val="Footer Char"/>
    <w:basedOn w:val="DefaultParagraphFont"/>
    <w:link w:val="Footer"/>
    <w:uiPriority w:val="99"/>
    <w:rsid w:val="00E43EF5"/>
  </w:style>
  <w:style w:type="table" w:styleId="TableGrid">
    <w:name w:val="Table Grid"/>
    <w:basedOn w:val="TableNormal"/>
    <w:uiPriority w:val="3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2A5D"/>
    <w:rPr>
      <w:color w:val="auto"/>
    </w:rPr>
  </w:style>
  <w:style w:type="character" w:customStyle="1" w:styleId="Heading1Char">
    <w:name w:val="Heading 1 Char"/>
    <w:basedOn w:val="DefaultParagraphFont"/>
    <w:link w:val="Heading1"/>
    <w:uiPriority w:val="9"/>
    <w:rsid w:val="00E43EF5"/>
    <w:rPr>
      <w:rFonts w:asciiTheme="majorHAnsi" w:eastAsiaTheme="majorEastAsia" w:hAnsiTheme="majorHAnsi" w:cstheme="majorBidi"/>
      <w:b/>
      <w:color w:val="000000" w:themeColor="text1"/>
      <w:szCs w:val="32"/>
    </w:rPr>
  </w:style>
  <w:style w:type="paragraph" w:customStyle="1" w:styleId="Default">
    <w:name w:val="Default"/>
    <w:semiHidden/>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212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jersgs\Downloads\mal-generelt-notat-bokmal%20(10).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root>
  <Enhet/>
</root>
</file>

<file path=customXml/item3.xml><?xml version="1.0" encoding="utf-8"?>
<ct:contentTypeSchema xmlns:ct="http://schemas.microsoft.com/office/2006/metadata/contentType" xmlns:ma="http://schemas.microsoft.com/office/2006/metadata/properties/metaAttributes" ct:_="" ma:_="" ma:contentTypeName="Dokument" ma:contentTypeID="0x010100AA0DA524BFC629428E372013F8B35D5C" ma:contentTypeVersion="4" ma:contentTypeDescription="Opprett et nytt dokument." ma:contentTypeScope="" ma:versionID="55209084f3e03a70d4f4ddcc94fa7ccc">
  <xsd:schema xmlns:xsd="http://www.w3.org/2001/XMLSchema" xmlns:xs="http://www.w3.org/2001/XMLSchema" xmlns:p="http://schemas.microsoft.com/office/2006/metadata/properties" xmlns:ns2="7d188ade-196d-45db-9d3d-887aad0e623a" targetNamespace="http://schemas.microsoft.com/office/2006/metadata/properties" ma:root="true" ma:fieldsID="ce2c8e1dfcb14ea61b5f726bbb3d93a5" ns2:_="">
    <xsd:import namespace="7d188ade-196d-45db-9d3d-887aad0e62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188ade-196d-45db-9d3d-887aad0e62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DB9FE8-8E33-4CA5-A064-6BD8CE6B5129}">
  <ds:schemaRefs>
    <ds:schemaRef ds:uri="http://schemas.openxmlformats.org/officeDocument/2006/bibliography"/>
  </ds:schemaRefs>
</ds:datastoreItem>
</file>

<file path=customXml/itemProps2.xml><?xml version="1.0" encoding="utf-8"?>
<ds:datastoreItem xmlns:ds="http://schemas.openxmlformats.org/officeDocument/2006/customXml" ds:itemID="{EA55C48B-CB0D-47E0-9FC7-C7C9FE765157}">
  <ds:schemaRefs/>
</ds:datastoreItem>
</file>

<file path=customXml/itemProps3.xml><?xml version="1.0" encoding="utf-8"?>
<ds:datastoreItem xmlns:ds="http://schemas.openxmlformats.org/officeDocument/2006/customXml" ds:itemID="{50DA5233-6940-4DA9-8A58-8178FC59F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188ade-196d-45db-9d3d-887aad0e6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5.xml><?xml version="1.0" encoding="utf-8"?>
<ds:datastoreItem xmlns:ds="http://schemas.openxmlformats.org/officeDocument/2006/customXml" ds:itemID="{3DB95084-D297-43D4-8346-79015E7939D0}">
  <ds:schemaRefs>
    <ds:schemaRef ds:uri="http://www.w3.org/XML/1998/namespace"/>
    <ds:schemaRef ds:uri="http://purl.org/dc/terms/"/>
    <ds:schemaRef ds:uri="7d188ade-196d-45db-9d3d-887aad0e623a"/>
    <ds:schemaRef ds:uri="http://schemas.microsoft.com/office/2006/documentManagement/types"/>
    <ds:schemaRef ds:uri="http://purl.org/dc/elements/1.1/"/>
    <ds:schemaRef ds:uri="http://purl.org/dc/dcmitype/"/>
    <ds:schemaRef ds:uri="http://schemas.microsoft.com/office/2006/metadata/properties"/>
    <ds:schemaRef ds:uri="http://schemas.microsoft.com/office/infopath/2007/PartnerControls"/>
    <ds:schemaRef ds:uri="http://schemas.openxmlformats.org/package/2006/metadata/core-properties"/>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mal-generelt-notat-bokmal (10)</Template>
  <TotalTime>26</TotalTime>
  <Pages>1</Pages>
  <Words>336</Words>
  <Characters>1785</Characters>
  <Application>Microsoft Office Word</Application>
  <DocSecurity>0</DocSecurity>
  <Lines>14</Lines>
  <Paragraphs>4</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Kjersti Gjærum Stensrud</dc:creator>
  <cp:keywords/>
  <dc:description/>
  <cp:lastModifiedBy>Knut Tore Stokke</cp:lastModifiedBy>
  <cp:revision>3</cp:revision>
  <dcterms:created xsi:type="dcterms:W3CDTF">2025-05-09T11:55:00Z</dcterms:created>
  <dcterms:modified xsi:type="dcterms:W3CDTF">2025-05-09T12:23:00Z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0x010100AA0DA524BFC629428E372013F8B35D5C</vt:lpwstr>
  </property>
  <property fmtid="{D5CDD505-2E9C-101B-9397-08002B2CF9AE}" pid="4" name="MediaServiceImageTags">
    <vt:lpwstr/>
  </property>
  <property fmtid="{D5CDD505-2E9C-101B-9397-08002B2CF9AE}" pid="5" name="Order">
    <vt:r8>14721300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