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17AC8" w14:textId="77777777" w:rsidR="00DA7E57" w:rsidRPr="00D0175F" w:rsidRDefault="00DA7E57" w:rsidP="007867AD">
      <w:pPr>
        <w:spacing w:after="0"/>
        <w:jc w:val="both"/>
        <w:rPr>
          <w:rFonts w:ascii="Georgia" w:hAnsi="Georgia"/>
          <w:b/>
          <w:bCs/>
          <w:sz w:val="24"/>
          <w:szCs w:val="24"/>
        </w:rPr>
      </w:pPr>
    </w:p>
    <w:p w14:paraId="28A9EDB1" w14:textId="3D27EC56" w:rsidR="000C0947" w:rsidRPr="00D35722" w:rsidRDefault="00FC2DA7" w:rsidP="007867AD">
      <w:pPr>
        <w:spacing w:after="0"/>
        <w:jc w:val="both"/>
        <w:rPr>
          <w:rFonts w:ascii="Georgia" w:hAnsi="Georgia"/>
          <w:b/>
          <w:bCs/>
          <w:sz w:val="32"/>
          <w:szCs w:val="32"/>
        </w:rPr>
      </w:pPr>
      <w:r w:rsidRPr="00D35722">
        <w:rPr>
          <w:rFonts w:ascii="Georgia" w:hAnsi="Georgia"/>
          <w:b/>
          <w:bCs/>
          <w:sz w:val="32"/>
          <w:szCs w:val="32"/>
        </w:rPr>
        <w:t xml:space="preserve">INFORMASJON OM </w:t>
      </w:r>
      <w:r w:rsidR="000C0947" w:rsidRPr="00D35722">
        <w:rPr>
          <w:rFonts w:ascii="Georgia" w:hAnsi="Georgia"/>
          <w:b/>
          <w:bCs/>
          <w:sz w:val="32"/>
          <w:szCs w:val="32"/>
        </w:rPr>
        <w:t>DONASJON AV LEGEME</w:t>
      </w:r>
    </w:p>
    <w:p w14:paraId="3FA26227" w14:textId="539C53E0" w:rsidR="009343B4" w:rsidRPr="00D0175F" w:rsidRDefault="009343B4" w:rsidP="007867AD">
      <w:pPr>
        <w:spacing w:after="0"/>
        <w:jc w:val="both"/>
        <w:rPr>
          <w:rFonts w:ascii="Georgia" w:hAnsi="Georgia"/>
          <w:b/>
          <w:bCs/>
          <w:sz w:val="24"/>
          <w:szCs w:val="24"/>
        </w:rPr>
      </w:pPr>
    </w:p>
    <w:p w14:paraId="2B8F2CEE" w14:textId="6CD6D176" w:rsidR="009343B4" w:rsidRPr="00D0175F" w:rsidRDefault="009343B4" w:rsidP="007867AD">
      <w:pPr>
        <w:spacing w:after="0"/>
        <w:jc w:val="both"/>
        <w:rPr>
          <w:rFonts w:ascii="Georgia" w:hAnsi="Georgia"/>
          <w:sz w:val="24"/>
          <w:szCs w:val="24"/>
        </w:rPr>
      </w:pPr>
      <w:r w:rsidRPr="00D0175F">
        <w:rPr>
          <w:rFonts w:ascii="Georgia" w:hAnsi="Georgia"/>
          <w:sz w:val="24"/>
          <w:szCs w:val="24"/>
        </w:rPr>
        <w:t xml:space="preserve">Den som vil gi sitt legeme til bruk i medisinsk forskning og undervisning må </w:t>
      </w:r>
      <w:r w:rsidR="00B07FDB" w:rsidRPr="00D0175F">
        <w:rPr>
          <w:rFonts w:ascii="Georgia" w:hAnsi="Georgia"/>
          <w:sz w:val="24"/>
          <w:szCs w:val="24"/>
        </w:rPr>
        <w:t>har</w:t>
      </w:r>
      <w:r w:rsidRPr="00D0175F">
        <w:rPr>
          <w:rFonts w:ascii="Georgia" w:hAnsi="Georgia"/>
          <w:sz w:val="24"/>
          <w:szCs w:val="24"/>
        </w:rPr>
        <w:t xml:space="preserve"> fylt 18 år og </w:t>
      </w:r>
      <w:r w:rsidR="00B07FDB" w:rsidRPr="00D0175F">
        <w:rPr>
          <w:rFonts w:ascii="Georgia" w:hAnsi="Georgia"/>
          <w:sz w:val="24"/>
          <w:szCs w:val="24"/>
        </w:rPr>
        <w:t xml:space="preserve">gi </w:t>
      </w:r>
      <w:r w:rsidRPr="00D0175F">
        <w:rPr>
          <w:rFonts w:ascii="Georgia" w:hAnsi="Georgia"/>
          <w:sz w:val="24"/>
          <w:szCs w:val="24"/>
        </w:rPr>
        <w:t>skriftlig samtykke til dette. Erklæringen skal underskrives og sendes til følgende adresse:</w:t>
      </w:r>
    </w:p>
    <w:p w14:paraId="2EBB8014" w14:textId="77777777" w:rsidR="009343B4" w:rsidRPr="00D0175F" w:rsidRDefault="009343B4" w:rsidP="007867AD">
      <w:pPr>
        <w:spacing w:after="0"/>
        <w:jc w:val="both"/>
        <w:rPr>
          <w:rFonts w:ascii="Georgia" w:hAnsi="Georgia"/>
          <w:sz w:val="24"/>
          <w:szCs w:val="24"/>
        </w:rPr>
      </w:pPr>
    </w:p>
    <w:p w14:paraId="6A2D3C08" w14:textId="7DBD85B9" w:rsidR="009343B4" w:rsidRPr="00D0175F" w:rsidRDefault="009343B4" w:rsidP="007867AD">
      <w:pPr>
        <w:spacing w:after="0"/>
        <w:jc w:val="both"/>
        <w:rPr>
          <w:rFonts w:ascii="Georgia" w:hAnsi="Georgia"/>
          <w:sz w:val="24"/>
          <w:szCs w:val="24"/>
        </w:rPr>
      </w:pPr>
      <w:r w:rsidRPr="00D0175F">
        <w:rPr>
          <w:rFonts w:ascii="Georgia" w:hAnsi="Georgia"/>
          <w:sz w:val="24"/>
          <w:szCs w:val="24"/>
        </w:rPr>
        <w:t xml:space="preserve">Epost: </w:t>
      </w:r>
      <w:r w:rsidR="006B2F9D" w:rsidRPr="00D0175F">
        <w:rPr>
          <w:rFonts w:ascii="Georgia" w:hAnsi="Georgia"/>
          <w:sz w:val="24"/>
          <w:szCs w:val="24"/>
        </w:rPr>
        <w:tab/>
      </w:r>
      <w:hyperlink r:id="rId8" w:history="1">
        <w:r w:rsidR="006B2F9D" w:rsidRPr="00D0175F">
          <w:rPr>
            <w:rStyle w:val="Hyperkobling"/>
            <w:rFonts w:ascii="Georgia" w:hAnsi="Georgia"/>
            <w:sz w:val="24"/>
            <w:szCs w:val="24"/>
          </w:rPr>
          <w:t>legemedonasjon@basalmed.uio.no</w:t>
        </w:r>
      </w:hyperlink>
    </w:p>
    <w:p w14:paraId="6464E4A8" w14:textId="2EC3FAF6" w:rsidR="009343B4" w:rsidRPr="00D0175F" w:rsidRDefault="009343B4" w:rsidP="007867AD">
      <w:pPr>
        <w:spacing w:after="0"/>
        <w:jc w:val="both"/>
        <w:rPr>
          <w:rFonts w:ascii="Georgia" w:hAnsi="Georgia"/>
          <w:sz w:val="24"/>
          <w:szCs w:val="24"/>
        </w:rPr>
      </w:pPr>
      <w:r w:rsidRPr="00D0175F">
        <w:rPr>
          <w:rFonts w:ascii="Georgia" w:hAnsi="Georgia"/>
          <w:sz w:val="24"/>
          <w:szCs w:val="24"/>
        </w:rPr>
        <w:tab/>
      </w:r>
      <w:r w:rsidR="00D35722">
        <w:rPr>
          <w:rFonts w:ascii="Georgia" w:hAnsi="Georgia"/>
          <w:sz w:val="24"/>
          <w:szCs w:val="24"/>
        </w:rPr>
        <w:tab/>
      </w:r>
      <w:r w:rsidRPr="00D0175F">
        <w:rPr>
          <w:rFonts w:ascii="Georgia" w:hAnsi="Georgia"/>
          <w:sz w:val="24"/>
          <w:szCs w:val="24"/>
        </w:rPr>
        <w:t>Institutt for medisinske Basalfag, universitetet i Oslo</w:t>
      </w:r>
    </w:p>
    <w:p w14:paraId="0DA4F480" w14:textId="14C4C821" w:rsidR="009343B4" w:rsidRPr="00D0175F" w:rsidRDefault="009343B4" w:rsidP="007867AD">
      <w:pPr>
        <w:spacing w:after="0"/>
        <w:jc w:val="both"/>
        <w:rPr>
          <w:rFonts w:ascii="Georgia" w:hAnsi="Georgia"/>
          <w:sz w:val="24"/>
          <w:szCs w:val="24"/>
        </w:rPr>
      </w:pPr>
      <w:r w:rsidRPr="00D0175F">
        <w:rPr>
          <w:rFonts w:ascii="Georgia" w:hAnsi="Georgia"/>
          <w:sz w:val="24"/>
          <w:szCs w:val="24"/>
        </w:rPr>
        <w:tab/>
      </w:r>
      <w:r w:rsidR="00D35722">
        <w:rPr>
          <w:rFonts w:ascii="Georgia" w:hAnsi="Georgia"/>
          <w:sz w:val="24"/>
          <w:szCs w:val="24"/>
        </w:rPr>
        <w:tab/>
      </w:r>
      <w:r w:rsidRPr="00D0175F">
        <w:rPr>
          <w:rFonts w:ascii="Georgia" w:hAnsi="Georgia"/>
          <w:sz w:val="24"/>
          <w:szCs w:val="24"/>
        </w:rPr>
        <w:t xml:space="preserve">Postboks 1105 Blindern, 0317 OSLO </w:t>
      </w:r>
    </w:p>
    <w:p w14:paraId="0C448275" w14:textId="77777777" w:rsidR="009343B4" w:rsidRPr="00D0175F" w:rsidRDefault="009343B4" w:rsidP="007867AD">
      <w:pPr>
        <w:spacing w:after="0"/>
        <w:jc w:val="both"/>
        <w:rPr>
          <w:rFonts w:ascii="Georgia" w:hAnsi="Georgia"/>
          <w:sz w:val="24"/>
          <w:szCs w:val="24"/>
        </w:rPr>
      </w:pPr>
      <w:r w:rsidRPr="00D0175F">
        <w:rPr>
          <w:rFonts w:ascii="Georgia" w:hAnsi="Georgia"/>
          <w:sz w:val="24"/>
          <w:szCs w:val="24"/>
        </w:rPr>
        <w:tab/>
      </w:r>
    </w:p>
    <w:p w14:paraId="2723DF4E" w14:textId="703DF8B2" w:rsidR="009343B4" w:rsidRPr="00D0175F" w:rsidRDefault="009343B4" w:rsidP="00D0175F">
      <w:pPr>
        <w:spacing w:after="0"/>
        <w:ind w:left="1418"/>
        <w:rPr>
          <w:rFonts w:ascii="Georgia" w:hAnsi="Georgia"/>
          <w:sz w:val="24"/>
          <w:szCs w:val="24"/>
        </w:rPr>
      </w:pPr>
      <w:r w:rsidRPr="00D0175F">
        <w:rPr>
          <w:rFonts w:ascii="Georgia" w:hAnsi="Georgia"/>
          <w:sz w:val="24"/>
          <w:szCs w:val="24"/>
        </w:rPr>
        <w:t xml:space="preserve">Spørsmål om ordningen kan rettes til ordningens koordinator, se </w:t>
      </w:r>
      <w:hyperlink r:id="rId9" w:history="1">
        <w:r w:rsidR="00882245" w:rsidRPr="00D0175F">
          <w:rPr>
            <w:rStyle w:val="Hyperkobling"/>
            <w:rFonts w:ascii="Georgia" w:hAnsi="Georgia"/>
            <w:sz w:val="24"/>
            <w:szCs w:val="24"/>
          </w:rPr>
          <w:t>https://www.med.uio.no/imb/tjenester/publikum/testatorordningen/</w:t>
        </w:r>
      </w:hyperlink>
    </w:p>
    <w:p w14:paraId="263A6FF4" w14:textId="77777777" w:rsidR="009343B4" w:rsidRPr="00D0175F" w:rsidRDefault="009343B4" w:rsidP="007867AD">
      <w:pPr>
        <w:spacing w:after="0"/>
        <w:jc w:val="both"/>
        <w:rPr>
          <w:rFonts w:ascii="Georgia" w:hAnsi="Georgia"/>
          <w:sz w:val="24"/>
          <w:szCs w:val="24"/>
        </w:rPr>
      </w:pPr>
    </w:p>
    <w:p w14:paraId="2AE5BB75" w14:textId="396A4FBE" w:rsidR="009343B4" w:rsidRPr="00D0175F" w:rsidRDefault="009343B4" w:rsidP="007867AD">
      <w:pPr>
        <w:spacing w:after="0"/>
        <w:jc w:val="both"/>
        <w:rPr>
          <w:rFonts w:ascii="Georgia" w:hAnsi="Georgia"/>
          <w:sz w:val="24"/>
          <w:szCs w:val="24"/>
        </w:rPr>
      </w:pPr>
      <w:r w:rsidRPr="00D0175F">
        <w:rPr>
          <w:rFonts w:ascii="Georgia" w:hAnsi="Georgia"/>
          <w:sz w:val="24"/>
          <w:szCs w:val="24"/>
        </w:rPr>
        <w:t xml:space="preserve">En kopi av erklæringen vil bli arkivert ved </w:t>
      </w:r>
      <w:r w:rsidR="00B07FDB" w:rsidRPr="00D0175F">
        <w:rPr>
          <w:rFonts w:ascii="Georgia" w:hAnsi="Georgia"/>
          <w:sz w:val="24"/>
          <w:szCs w:val="24"/>
        </w:rPr>
        <w:t>Seksjon for a</w:t>
      </w:r>
      <w:r w:rsidR="00763C10" w:rsidRPr="00D0175F">
        <w:rPr>
          <w:rFonts w:ascii="Georgia" w:hAnsi="Georgia"/>
          <w:sz w:val="24"/>
          <w:szCs w:val="24"/>
        </w:rPr>
        <w:t xml:space="preserve">natomi, </w:t>
      </w:r>
      <w:r w:rsidRPr="00D0175F">
        <w:rPr>
          <w:rFonts w:ascii="Georgia" w:hAnsi="Georgia"/>
          <w:sz w:val="24"/>
          <w:szCs w:val="24"/>
        </w:rPr>
        <w:t>Institutt</w:t>
      </w:r>
      <w:r w:rsidR="00763C10" w:rsidRPr="00D0175F">
        <w:rPr>
          <w:rFonts w:ascii="Georgia" w:hAnsi="Georgia"/>
          <w:sz w:val="24"/>
          <w:szCs w:val="24"/>
        </w:rPr>
        <w:t xml:space="preserve"> for medisinske basalfag (nedenfor kalt Instituttet)</w:t>
      </w:r>
      <w:r w:rsidRPr="00D0175F">
        <w:rPr>
          <w:rFonts w:ascii="Georgia" w:hAnsi="Georgia"/>
          <w:sz w:val="24"/>
          <w:szCs w:val="24"/>
        </w:rPr>
        <w:t xml:space="preserve">, mens originalen returneres til donor. Donor bør gjøre erklæringen kjent for sine pårørende og eventuelt andre. Erklæringen bes oppbevart på et sikkert sted som er kjent for pårørende og andre som har påtatt seg å underrette Instituttet om dødsfallet. Det er viktig å informere om erklæringen dersom man blir innlagt på sykehus/sykehjem. </w:t>
      </w:r>
      <w:r w:rsidR="00763C10" w:rsidRPr="00D0175F">
        <w:rPr>
          <w:rFonts w:ascii="Georgia" w:hAnsi="Georgia"/>
          <w:sz w:val="24"/>
          <w:szCs w:val="24"/>
        </w:rPr>
        <w:t>Instituttet</w:t>
      </w:r>
      <w:r w:rsidRPr="00D0175F">
        <w:rPr>
          <w:rFonts w:ascii="Georgia" w:hAnsi="Georgia"/>
          <w:sz w:val="24"/>
          <w:szCs w:val="24"/>
        </w:rPr>
        <w:t xml:space="preserve"> sender også med et identitetskort som donor bes bære med seg. Donor kan når som helst trekke samtykkeerklæringen tilbake. </w:t>
      </w:r>
      <w:r w:rsidR="00DB0479" w:rsidRPr="00D0175F">
        <w:rPr>
          <w:rFonts w:ascii="Georgia" w:hAnsi="Georgia"/>
          <w:sz w:val="24"/>
          <w:szCs w:val="24"/>
        </w:rPr>
        <w:t xml:space="preserve">Instituttet </w:t>
      </w:r>
      <w:r w:rsidRPr="00D0175F">
        <w:rPr>
          <w:rFonts w:ascii="Georgia" w:hAnsi="Georgia"/>
          <w:sz w:val="24"/>
          <w:szCs w:val="24"/>
        </w:rPr>
        <w:t xml:space="preserve">må i så fall få beskjed om dette fra donor selv. Dersom donor har hatt alvorlig smittsomme sykdommer som tuberkulose, </w:t>
      </w:r>
      <w:proofErr w:type="spellStart"/>
      <w:r w:rsidRPr="00D0175F">
        <w:rPr>
          <w:rFonts w:ascii="Georgia" w:hAnsi="Georgia"/>
          <w:sz w:val="24"/>
          <w:szCs w:val="24"/>
        </w:rPr>
        <w:t>Creutzfeld</w:t>
      </w:r>
      <w:proofErr w:type="spellEnd"/>
      <w:r w:rsidRPr="00D0175F">
        <w:rPr>
          <w:rFonts w:ascii="Georgia" w:hAnsi="Georgia"/>
          <w:sz w:val="24"/>
          <w:szCs w:val="24"/>
        </w:rPr>
        <w:t xml:space="preserve"> Jakobs sykdom, hepatitt eller HIV/AIDS vil donasjon dessverre ikke være mulig. </w:t>
      </w:r>
    </w:p>
    <w:p w14:paraId="4A554CD9" w14:textId="77777777" w:rsidR="009343B4" w:rsidRPr="00D0175F" w:rsidRDefault="009343B4" w:rsidP="007867AD">
      <w:pPr>
        <w:spacing w:after="0"/>
        <w:jc w:val="both"/>
        <w:rPr>
          <w:rFonts w:ascii="Georgia" w:hAnsi="Georgia"/>
          <w:sz w:val="24"/>
          <w:szCs w:val="24"/>
        </w:rPr>
      </w:pPr>
    </w:p>
    <w:p w14:paraId="5709C627" w14:textId="05F7966D" w:rsidR="009343B4" w:rsidRPr="00D0175F" w:rsidRDefault="009343B4" w:rsidP="007867AD">
      <w:pPr>
        <w:spacing w:after="0"/>
        <w:jc w:val="both"/>
        <w:rPr>
          <w:rFonts w:ascii="Georgia" w:hAnsi="Georgia"/>
          <w:sz w:val="24"/>
          <w:szCs w:val="24"/>
        </w:rPr>
      </w:pPr>
      <w:r w:rsidRPr="00D0175F">
        <w:rPr>
          <w:rFonts w:ascii="Georgia" w:hAnsi="Georgia"/>
          <w:sz w:val="24"/>
          <w:szCs w:val="24"/>
        </w:rPr>
        <w:t xml:space="preserve">Av hensyn til balsamering/bevaring av legemet er det nødvendig at avdøde hurtigst mulig (innen to døgn) bringes til Instituttet. Dersom det er gått for lang tid vil ikke Instituttet kunne ta imot legemet. Melding om dødsfallet må derfor snarest gis til Instituttet, eventuelt til nærmeste begravelsesbyrå. De vanlige meldinger som kreves i forbindelse med et dødsfall må de pårørende selv </w:t>
      </w:r>
      <w:r w:rsidR="00DB0479" w:rsidRPr="00D0175F">
        <w:rPr>
          <w:rFonts w:ascii="Georgia" w:hAnsi="Georgia"/>
          <w:sz w:val="24"/>
          <w:szCs w:val="24"/>
        </w:rPr>
        <w:t>ta hånd om</w:t>
      </w:r>
      <w:r w:rsidRPr="00D0175F">
        <w:rPr>
          <w:rFonts w:ascii="Georgia" w:hAnsi="Georgia"/>
          <w:sz w:val="24"/>
          <w:szCs w:val="24"/>
        </w:rPr>
        <w:t xml:space="preserve">. Begravelsesbyrået vil </w:t>
      </w:r>
      <w:r w:rsidR="00DB0479" w:rsidRPr="00D0175F">
        <w:rPr>
          <w:rFonts w:ascii="Georgia" w:hAnsi="Georgia"/>
          <w:sz w:val="24"/>
          <w:szCs w:val="24"/>
        </w:rPr>
        <w:t xml:space="preserve">sørge for </w:t>
      </w:r>
      <w:r w:rsidRPr="00D0175F">
        <w:rPr>
          <w:rFonts w:ascii="Georgia" w:hAnsi="Georgia"/>
          <w:sz w:val="24"/>
          <w:szCs w:val="24"/>
        </w:rPr>
        <w:t>transport</w:t>
      </w:r>
      <w:r w:rsidR="001D4069" w:rsidRPr="00D0175F">
        <w:rPr>
          <w:rFonts w:ascii="Georgia" w:hAnsi="Georgia"/>
          <w:sz w:val="24"/>
          <w:szCs w:val="24"/>
        </w:rPr>
        <w:t xml:space="preserve"> av legemet</w:t>
      </w:r>
      <w:r w:rsidRPr="00D0175F">
        <w:rPr>
          <w:rFonts w:ascii="Georgia" w:hAnsi="Georgia"/>
          <w:sz w:val="24"/>
          <w:szCs w:val="24"/>
        </w:rPr>
        <w:t xml:space="preserve">. Instituttet dekker omkostningene som følger med donasjonen dvs. utgifter til transport og kremasjon. På grunn av tidsfaktoren er hjemtransport ved dødsfall i utlandet ikke aktuelt og donors ønske kan da ikke etterkommes. </w:t>
      </w:r>
      <w:r w:rsidR="00A701DB" w:rsidRPr="00D0175F">
        <w:rPr>
          <w:rFonts w:ascii="Georgia" w:hAnsi="Georgia"/>
          <w:sz w:val="24"/>
          <w:szCs w:val="24"/>
        </w:rPr>
        <w:t>P</w:t>
      </w:r>
      <w:r w:rsidRPr="00D0175F">
        <w:rPr>
          <w:rFonts w:ascii="Georgia" w:hAnsi="Georgia"/>
          <w:sz w:val="24"/>
          <w:szCs w:val="24"/>
        </w:rPr>
        <w:t xml:space="preserve">årørende </w:t>
      </w:r>
      <w:r w:rsidR="00A701DB" w:rsidRPr="00D0175F">
        <w:rPr>
          <w:rFonts w:ascii="Georgia" w:hAnsi="Georgia"/>
          <w:sz w:val="24"/>
          <w:szCs w:val="24"/>
        </w:rPr>
        <w:t xml:space="preserve">står fritt til å </w:t>
      </w:r>
      <w:r w:rsidR="00C10282" w:rsidRPr="00D0175F">
        <w:rPr>
          <w:rFonts w:ascii="Georgia" w:hAnsi="Georgia"/>
          <w:sz w:val="24"/>
          <w:szCs w:val="24"/>
        </w:rPr>
        <w:t>arrangere</w:t>
      </w:r>
      <w:r w:rsidRPr="00D0175F">
        <w:rPr>
          <w:rFonts w:ascii="Georgia" w:hAnsi="Georgia"/>
          <w:sz w:val="24"/>
          <w:szCs w:val="24"/>
        </w:rPr>
        <w:t xml:space="preserve"> en avskjedsseremoni</w:t>
      </w:r>
      <w:r w:rsidR="007867AD" w:rsidRPr="00D0175F">
        <w:rPr>
          <w:rFonts w:ascii="Georgia" w:hAnsi="Georgia"/>
          <w:sz w:val="24"/>
          <w:szCs w:val="24"/>
        </w:rPr>
        <w:t xml:space="preserve"> før eller </w:t>
      </w:r>
      <w:r w:rsidR="00C10282" w:rsidRPr="00D0175F">
        <w:rPr>
          <w:rFonts w:ascii="Georgia" w:hAnsi="Georgia"/>
          <w:sz w:val="24"/>
          <w:szCs w:val="24"/>
        </w:rPr>
        <w:t xml:space="preserve">eventuelt </w:t>
      </w:r>
      <w:r w:rsidR="007867AD" w:rsidRPr="00D0175F">
        <w:rPr>
          <w:rFonts w:ascii="Georgia" w:hAnsi="Georgia"/>
          <w:sz w:val="24"/>
          <w:szCs w:val="24"/>
        </w:rPr>
        <w:t xml:space="preserve">etter at </w:t>
      </w:r>
      <w:r w:rsidRPr="00D0175F">
        <w:rPr>
          <w:rFonts w:ascii="Georgia" w:hAnsi="Georgia"/>
          <w:sz w:val="24"/>
          <w:szCs w:val="24"/>
        </w:rPr>
        <w:t xml:space="preserve">legemet er sendt til Instituttet. </w:t>
      </w:r>
    </w:p>
    <w:p w14:paraId="2D03A567" w14:textId="77777777" w:rsidR="009343B4" w:rsidRPr="00D0175F" w:rsidRDefault="009343B4" w:rsidP="007867AD">
      <w:pPr>
        <w:spacing w:after="0"/>
        <w:jc w:val="both"/>
        <w:rPr>
          <w:rFonts w:ascii="Georgia" w:hAnsi="Georgia"/>
          <w:sz w:val="24"/>
          <w:szCs w:val="24"/>
        </w:rPr>
      </w:pPr>
    </w:p>
    <w:p w14:paraId="7FED3515" w14:textId="77777777" w:rsidR="009343B4" w:rsidRPr="00D0175F" w:rsidRDefault="009343B4" w:rsidP="007867AD">
      <w:pPr>
        <w:spacing w:after="0"/>
        <w:jc w:val="both"/>
        <w:rPr>
          <w:rFonts w:ascii="Georgia" w:hAnsi="Georgia"/>
          <w:sz w:val="24"/>
          <w:szCs w:val="24"/>
        </w:rPr>
      </w:pPr>
      <w:r w:rsidRPr="00D0175F">
        <w:rPr>
          <w:rFonts w:ascii="Georgia" w:hAnsi="Georgia"/>
          <w:sz w:val="24"/>
          <w:szCs w:val="24"/>
        </w:rPr>
        <w:t>Instituttet kan i utgangspunktet beholde legemet i inntil to år. De pårørende kan samtykke i at legemet, eller deler av dette, kan beholdes utover to år. Der testator ikke har pårørende kan Helse- og omsorgsdepartementet gi slikt samtykke som angitt i Obduksjonslova.</w:t>
      </w:r>
    </w:p>
    <w:p w14:paraId="4A1A7092" w14:textId="77777777" w:rsidR="009343B4" w:rsidRPr="00D0175F" w:rsidRDefault="009343B4" w:rsidP="007867AD">
      <w:pPr>
        <w:spacing w:after="0"/>
        <w:jc w:val="both"/>
        <w:rPr>
          <w:rFonts w:ascii="Georgia" w:hAnsi="Georgia"/>
          <w:sz w:val="24"/>
          <w:szCs w:val="24"/>
        </w:rPr>
      </w:pPr>
    </w:p>
    <w:p w14:paraId="735D7A4F" w14:textId="0076CED2" w:rsidR="009343B4" w:rsidRPr="00D0175F" w:rsidRDefault="009343B4" w:rsidP="007867AD">
      <w:pPr>
        <w:spacing w:after="0"/>
        <w:jc w:val="both"/>
        <w:rPr>
          <w:rFonts w:ascii="Georgia" w:hAnsi="Georgia"/>
          <w:sz w:val="24"/>
          <w:szCs w:val="24"/>
        </w:rPr>
      </w:pPr>
      <w:r w:rsidRPr="00D0175F">
        <w:rPr>
          <w:rFonts w:ascii="Georgia" w:hAnsi="Georgia"/>
          <w:sz w:val="24"/>
          <w:szCs w:val="24"/>
        </w:rPr>
        <w:lastRenderedPageBreak/>
        <w:t>Instituttet behandler personopplysninger i samtykkeerklæringen og helseopplysninger som innhentes etter donors død i samsvar med personopplysningslovens krav. Ansatte og studenter har taushetsplikt i henhold til lovgivningen og særlige avgitte taushetserklæringer.</w:t>
      </w:r>
    </w:p>
    <w:p w14:paraId="642A30C4" w14:textId="77777777" w:rsidR="009343B4" w:rsidRPr="00D0175F" w:rsidRDefault="009343B4" w:rsidP="007867AD">
      <w:pPr>
        <w:spacing w:after="0"/>
        <w:jc w:val="both"/>
        <w:rPr>
          <w:rFonts w:ascii="Georgia" w:hAnsi="Georgia"/>
          <w:sz w:val="24"/>
          <w:szCs w:val="24"/>
        </w:rPr>
      </w:pPr>
    </w:p>
    <w:p w14:paraId="1FA66568" w14:textId="16B3112B" w:rsidR="009343B4" w:rsidRPr="00D0175F" w:rsidRDefault="009343B4" w:rsidP="007867AD">
      <w:pPr>
        <w:spacing w:after="0"/>
        <w:jc w:val="both"/>
        <w:rPr>
          <w:rFonts w:ascii="Georgia" w:hAnsi="Georgia"/>
          <w:sz w:val="24"/>
          <w:szCs w:val="24"/>
        </w:rPr>
      </w:pPr>
      <w:r w:rsidRPr="00D0175F">
        <w:rPr>
          <w:rFonts w:ascii="Georgia" w:hAnsi="Georgia"/>
          <w:sz w:val="24"/>
          <w:szCs w:val="24"/>
        </w:rPr>
        <w:t xml:space="preserve">I noen tilfeller brukes legemer, organer eller deler av legemer til å fremstille undervisningsmateriale for medisinsk undervisning, herunder bilde- og filmfremvisninger, eller forskingsdokumentasjon. Undervisningsmateriale vil være anonymisert og tilgangen til materialet begrenset til studenter som er tilknyttet norsker universiteter. </w:t>
      </w:r>
    </w:p>
    <w:p w14:paraId="4D8CFA08" w14:textId="77777777" w:rsidR="009343B4" w:rsidRPr="00D0175F" w:rsidRDefault="009343B4" w:rsidP="007867AD">
      <w:pPr>
        <w:spacing w:after="0"/>
        <w:jc w:val="both"/>
        <w:rPr>
          <w:rFonts w:ascii="Georgia" w:hAnsi="Georgia"/>
          <w:sz w:val="24"/>
          <w:szCs w:val="24"/>
        </w:rPr>
      </w:pPr>
    </w:p>
    <w:p w14:paraId="3460E80A" w14:textId="2688AB1E" w:rsidR="009343B4" w:rsidRPr="00D0175F" w:rsidRDefault="009343B4" w:rsidP="007867AD">
      <w:pPr>
        <w:spacing w:after="0"/>
        <w:jc w:val="both"/>
        <w:rPr>
          <w:rFonts w:ascii="Georgia" w:hAnsi="Georgia"/>
          <w:sz w:val="24"/>
          <w:szCs w:val="24"/>
        </w:rPr>
      </w:pPr>
      <w:r w:rsidRPr="00D0175F">
        <w:rPr>
          <w:rFonts w:ascii="Georgia" w:hAnsi="Georgia"/>
          <w:sz w:val="24"/>
          <w:szCs w:val="24"/>
        </w:rPr>
        <w:t xml:space="preserve">Det ønskelig at Instituttet ved behov </w:t>
      </w:r>
      <w:r w:rsidR="00C10282" w:rsidRPr="00D0175F">
        <w:rPr>
          <w:rFonts w:ascii="Georgia" w:hAnsi="Georgia"/>
          <w:sz w:val="24"/>
          <w:szCs w:val="24"/>
        </w:rPr>
        <w:t>kan</w:t>
      </w:r>
      <w:r w:rsidRPr="00D0175F">
        <w:rPr>
          <w:rFonts w:ascii="Georgia" w:hAnsi="Georgia"/>
          <w:sz w:val="24"/>
          <w:szCs w:val="24"/>
        </w:rPr>
        <w:t xml:space="preserve"> overføre legemet til et annet universitet i Norge. Instituttet vil i så fall ordne det praktiske</w:t>
      </w:r>
      <w:r w:rsidR="00343ED8" w:rsidRPr="00D0175F">
        <w:rPr>
          <w:rFonts w:ascii="Georgia" w:hAnsi="Georgia"/>
          <w:sz w:val="24"/>
          <w:szCs w:val="24"/>
        </w:rPr>
        <w:t xml:space="preserve"> med forsendelse og tilbakeføring</w:t>
      </w:r>
      <w:r w:rsidRPr="00D0175F">
        <w:rPr>
          <w:rFonts w:ascii="Georgia" w:hAnsi="Georgia"/>
          <w:sz w:val="24"/>
          <w:szCs w:val="24"/>
        </w:rPr>
        <w:t>. Donor kan reservere seg mot dette.</w:t>
      </w:r>
    </w:p>
    <w:p w14:paraId="04B28707" w14:textId="77777777" w:rsidR="009343B4" w:rsidRPr="00D0175F" w:rsidRDefault="009343B4" w:rsidP="007867AD">
      <w:pPr>
        <w:spacing w:after="0"/>
        <w:jc w:val="both"/>
        <w:rPr>
          <w:rFonts w:ascii="Georgia" w:hAnsi="Georgia"/>
          <w:sz w:val="24"/>
          <w:szCs w:val="24"/>
        </w:rPr>
      </w:pPr>
    </w:p>
    <w:p w14:paraId="2F4A8CD2" w14:textId="258247AF" w:rsidR="009343B4" w:rsidRPr="00D0175F" w:rsidRDefault="009343B4" w:rsidP="007867AD">
      <w:pPr>
        <w:spacing w:after="0"/>
        <w:jc w:val="both"/>
        <w:rPr>
          <w:rFonts w:ascii="Georgia" w:hAnsi="Georgia"/>
          <w:sz w:val="24"/>
          <w:szCs w:val="24"/>
        </w:rPr>
      </w:pPr>
      <w:r w:rsidRPr="00D0175F">
        <w:rPr>
          <w:rFonts w:ascii="Georgia" w:hAnsi="Georgia"/>
          <w:sz w:val="24"/>
          <w:szCs w:val="24"/>
        </w:rPr>
        <w:t xml:space="preserve">Legemer som er donert til undervisning og forskning vil bli kremert </w:t>
      </w:r>
      <w:r w:rsidR="004A1DFE" w:rsidRPr="00D0175F">
        <w:rPr>
          <w:rFonts w:ascii="Georgia" w:hAnsi="Georgia"/>
          <w:sz w:val="24"/>
          <w:szCs w:val="24"/>
        </w:rPr>
        <w:t>etter</w:t>
      </w:r>
      <w:r w:rsidRPr="00D0175F">
        <w:rPr>
          <w:rFonts w:ascii="Georgia" w:hAnsi="Georgia"/>
          <w:sz w:val="24"/>
          <w:szCs w:val="24"/>
        </w:rPr>
        <w:t xml:space="preserve"> tilbakeføring fra Instituttet. I samtykkeerklæringen kan det oppføres ønsker om eventuell seremoni og sted for urnenedsettelse. Dersom den som har donert sitt legeme, eller senere de nærmeste pårørende, ikke har </w:t>
      </w:r>
      <w:r w:rsidR="007867AD" w:rsidRPr="00D0175F">
        <w:rPr>
          <w:rFonts w:ascii="Georgia" w:hAnsi="Georgia"/>
          <w:sz w:val="24"/>
          <w:szCs w:val="24"/>
        </w:rPr>
        <w:t xml:space="preserve">uttrykt </w:t>
      </w:r>
      <w:r w:rsidRPr="00D0175F">
        <w:rPr>
          <w:rFonts w:ascii="Georgia" w:hAnsi="Georgia"/>
          <w:sz w:val="24"/>
          <w:szCs w:val="24"/>
        </w:rPr>
        <w:t>noen spesielle ønsker</w:t>
      </w:r>
      <w:r w:rsidR="007867AD" w:rsidRPr="00D0175F">
        <w:rPr>
          <w:rFonts w:ascii="Georgia" w:hAnsi="Georgia"/>
          <w:sz w:val="24"/>
          <w:szCs w:val="24"/>
        </w:rPr>
        <w:t xml:space="preserve"> </w:t>
      </w:r>
      <w:r w:rsidRPr="00D0175F">
        <w:rPr>
          <w:rFonts w:ascii="Georgia" w:hAnsi="Georgia"/>
          <w:sz w:val="24"/>
          <w:szCs w:val="24"/>
        </w:rPr>
        <w:t>vil Instituttet sørge for en anonym urnenedsettelse på avdødes folkeregistr</w:t>
      </w:r>
      <w:r w:rsidR="000337C5" w:rsidRPr="00D0175F">
        <w:rPr>
          <w:rFonts w:ascii="Georgia" w:hAnsi="Georgia"/>
          <w:sz w:val="24"/>
          <w:szCs w:val="24"/>
        </w:rPr>
        <w:t>erte</w:t>
      </w:r>
      <w:r w:rsidRPr="00D0175F">
        <w:rPr>
          <w:rFonts w:ascii="Georgia" w:hAnsi="Georgia"/>
          <w:sz w:val="24"/>
          <w:szCs w:val="24"/>
        </w:rPr>
        <w:t xml:space="preserve"> </w:t>
      </w:r>
      <w:r w:rsidR="000337C5" w:rsidRPr="00D0175F">
        <w:rPr>
          <w:rFonts w:ascii="Georgia" w:hAnsi="Georgia"/>
          <w:sz w:val="24"/>
          <w:szCs w:val="24"/>
        </w:rPr>
        <w:t>hjemsted</w:t>
      </w:r>
      <w:r w:rsidR="007867AD" w:rsidRPr="00D0175F">
        <w:rPr>
          <w:rFonts w:ascii="Georgia" w:hAnsi="Georgia"/>
          <w:sz w:val="24"/>
          <w:szCs w:val="24"/>
        </w:rPr>
        <w:t>.</w:t>
      </w:r>
    </w:p>
    <w:sectPr w:rsidR="009343B4" w:rsidRPr="00D0175F" w:rsidSect="00595111">
      <w:headerReference w:type="default" r:id="rId10"/>
      <w:headerReference w:type="first" r:id="rId11"/>
      <w:footerReference w:type="first" r:id="rId12"/>
      <w:pgSz w:w="11906" w:h="16838" w:code="9"/>
      <w:pgMar w:top="1560" w:right="1134" w:bottom="2268" w:left="1134" w:header="624" w:footer="2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E310F" w14:textId="77777777" w:rsidR="0038342E" w:rsidRDefault="0038342E" w:rsidP="006F2626">
      <w:pPr>
        <w:spacing w:after="0" w:line="240" w:lineRule="auto"/>
      </w:pPr>
      <w:r>
        <w:separator/>
      </w:r>
    </w:p>
  </w:endnote>
  <w:endnote w:type="continuationSeparator" w:id="0">
    <w:p w14:paraId="5CAF29D3" w14:textId="77777777" w:rsidR="0038342E" w:rsidRDefault="0038342E"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24522" w:type="dxa"/>
      <w:tblInd w:w="-1134" w:type="dxa"/>
      <w:tblLayout w:type="fixed"/>
      <w:tblCellMar>
        <w:left w:w="0" w:type="dxa"/>
        <w:right w:w="57" w:type="dxa"/>
      </w:tblCellMar>
      <w:tblLook w:val="04A0" w:firstRow="1" w:lastRow="0" w:firstColumn="1" w:lastColumn="0" w:noHBand="0" w:noVBand="1"/>
    </w:tblPr>
    <w:tblGrid>
      <w:gridCol w:w="9781"/>
      <w:gridCol w:w="7512"/>
      <w:gridCol w:w="7229"/>
    </w:tblGrid>
    <w:tr w:rsidR="009E652A" w:rsidRPr="00296BD0" w14:paraId="6A3EC558" w14:textId="77777777" w:rsidTr="0071281E">
      <w:trPr>
        <w:trHeight w:hRule="exact" w:val="1423"/>
      </w:trPr>
      <w:tc>
        <w:tcPr>
          <w:tcW w:w="9781" w:type="dxa"/>
        </w:tcPr>
        <w:p w14:paraId="2E423C9A" w14:textId="77777777" w:rsidR="009E652A" w:rsidRPr="00FD3FB9" w:rsidRDefault="000B6EFB" w:rsidP="002124CC">
          <w:pPr>
            <w:pStyle w:val="Georigia9Bunntekst"/>
            <w:ind w:left="2406" w:firstLine="425"/>
            <w:rPr>
              <w:b/>
              <w:bCs/>
              <w:color w:val="000000" w:themeColor="text1"/>
            </w:rPr>
          </w:pPr>
          <w:r w:rsidRPr="00FD3FB9">
            <w:rPr>
              <w:b/>
              <w:bCs/>
              <w:color w:val="000000" w:themeColor="text1"/>
            </w:rPr>
            <w:t xml:space="preserve">Testatorordningen </w:t>
          </w:r>
        </w:p>
        <w:p w14:paraId="51170C1E" w14:textId="77777777" w:rsidR="000B6EFB" w:rsidRPr="00FD3FB9" w:rsidRDefault="000B6EFB" w:rsidP="002124CC">
          <w:pPr>
            <w:pStyle w:val="Georigia9Bunntekst"/>
            <w:ind w:left="2406" w:firstLine="425"/>
            <w:rPr>
              <w:color w:val="000000" w:themeColor="text1"/>
            </w:rPr>
          </w:pPr>
          <w:r w:rsidRPr="00FD3FB9">
            <w:rPr>
              <w:color w:val="000000" w:themeColor="text1"/>
            </w:rPr>
            <w:t>Seksjon for Anatomi</w:t>
          </w:r>
        </w:p>
        <w:p w14:paraId="4A2AB4AA" w14:textId="77777777" w:rsidR="000B6EFB" w:rsidRPr="00FD3FB9" w:rsidRDefault="000B6EFB" w:rsidP="002124CC">
          <w:pPr>
            <w:pStyle w:val="Georigia9Bunntekst"/>
            <w:ind w:left="2406" w:firstLine="425"/>
            <w:rPr>
              <w:color w:val="000000" w:themeColor="text1"/>
            </w:rPr>
          </w:pPr>
          <w:r w:rsidRPr="00FD3FB9">
            <w:rPr>
              <w:color w:val="000000" w:themeColor="text1"/>
            </w:rPr>
            <w:t>Institutt for medisinske basalfag</w:t>
          </w:r>
        </w:p>
        <w:p w14:paraId="19AE9B6B" w14:textId="364A6073" w:rsidR="000B6EFB" w:rsidRPr="00FD3FB9" w:rsidRDefault="000B6EFB" w:rsidP="002124CC">
          <w:pPr>
            <w:pStyle w:val="Georigia9Bunntekst"/>
            <w:ind w:left="2406" w:firstLine="425"/>
            <w:rPr>
              <w:color w:val="000000" w:themeColor="text1"/>
            </w:rPr>
          </w:pPr>
          <w:r w:rsidRPr="00FD3FB9">
            <w:rPr>
              <w:color w:val="000000" w:themeColor="text1"/>
            </w:rPr>
            <w:t>Universitetet i Oslo</w:t>
          </w:r>
        </w:p>
        <w:p w14:paraId="650547B3" w14:textId="5928798E" w:rsidR="00806CAE" w:rsidRPr="00FD3FB9" w:rsidRDefault="00806CAE" w:rsidP="002124CC">
          <w:pPr>
            <w:pStyle w:val="Georigia9Bunntekst"/>
            <w:ind w:left="2406" w:firstLine="425"/>
            <w:rPr>
              <w:color w:val="000000" w:themeColor="text1"/>
            </w:rPr>
          </w:pPr>
          <w:r w:rsidRPr="00FD3FB9">
            <w:rPr>
              <w:color w:val="000000" w:themeColor="text1"/>
            </w:rPr>
            <w:t>Postadresse: Postboks 1105 Blindern, 0317 Oslo</w:t>
          </w:r>
        </w:p>
        <w:p w14:paraId="70B823B5" w14:textId="658593C1" w:rsidR="000B6EFB" w:rsidRPr="00FD3FB9" w:rsidRDefault="000B6EFB" w:rsidP="002124CC">
          <w:pPr>
            <w:pStyle w:val="Georigia9Bunntekst"/>
            <w:ind w:left="2406" w:firstLine="425"/>
            <w:rPr>
              <w:color w:val="000000" w:themeColor="text1"/>
            </w:rPr>
          </w:pPr>
          <w:r w:rsidRPr="00FD3FB9">
            <w:rPr>
              <w:b/>
              <w:bCs/>
              <w:color w:val="000000" w:themeColor="text1"/>
            </w:rPr>
            <w:t>Epost</w:t>
          </w:r>
          <w:r w:rsidRPr="00FD3FB9">
            <w:rPr>
              <w:color w:val="000000" w:themeColor="text1"/>
            </w:rPr>
            <w:t xml:space="preserve">: </w:t>
          </w:r>
          <w:hyperlink r:id="rId1" w:history="1">
            <w:r w:rsidR="00813A11" w:rsidRPr="00FD3FB9">
              <w:rPr>
                <w:rStyle w:val="Hyperkobling"/>
                <w:color w:val="000000" w:themeColor="text1"/>
                <w:u w:val="none"/>
              </w:rPr>
              <w:t>legemedonasjon@basalmed.uio.no</w:t>
            </w:r>
          </w:hyperlink>
          <w:r w:rsidR="009C775F" w:rsidRPr="00FD3FB9">
            <w:rPr>
              <w:color w:val="000000" w:themeColor="text1"/>
            </w:rPr>
            <w:t xml:space="preserve"> </w:t>
          </w:r>
          <w:r w:rsidR="00813A11" w:rsidRPr="00FD3FB9">
            <w:rPr>
              <w:color w:val="000000" w:themeColor="text1"/>
            </w:rPr>
            <w:t xml:space="preserve">        </w:t>
          </w:r>
          <w:r w:rsidR="00813A11" w:rsidRPr="00FD3FB9">
            <w:rPr>
              <w:b/>
              <w:bCs/>
              <w:color w:val="000000" w:themeColor="text1"/>
            </w:rPr>
            <w:t>Telefon</w:t>
          </w:r>
          <w:r w:rsidR="00813A11" w:rsidRPr="00FD3FB9">
            <w:rPr>
              <w:color w:val="000000" w:themeColor="text1"/>
            </w:rPr>
            <w:t>:</w:t>
          </w:r>
          <w:r w:rsidR="00DA7E57" w:rsidRPr="00FD3FB9">
            <w:rPr>
              <w:color w:val="000000" w:themeColor="text1"/>
            </w:rPr>
            <w:t xml:space="preserve"> 907 22 067</w:t>
          </w:r>
        </w:p>
        <w:p w14:paraId="606BEF7B" w14:textId="05633285" w:rsidR="00DE6AC1" w:rsidRPr="00FD3FB9" w:rsidRDefault="002124CC" w:rsidP="0071281E">
          <w:pPr>
            <w:pStyle w:val="Georigia9Bunntekst"/>
            <w:ind w:left="2831" w:right="-1191"/>
            <w:rPr>
              <w:rStyle w:val="Hyperkobling"/>
              <w:color w:val="000000" w:themeColor="text1"/>
              <w:u w:val="none"/>
            </w:rPr>
          </w:pPr>
          <w:r w:rsidRPr="00FD3FB9">
            <w:rPr>
              <w:b/>
              <w:bCs/>
              <w:color w:val="000000" w:themeColor="text1"/>
            </w:rPr>
            <w:t>Nettsted</w:t>
          </w:r>
          <w:r w:rsidRPr="00FD3FB9">
            <w:rPr>
              <w:color w:val="000000" w:themeColor="text1"/>
            </w:rPr>
            <w:t>:</w:t>
          </w:r>
          <w:r w:rsidR="00DE6AC1" w:rsidRPr="00FD3FB9">
            <w:rPr>
              <w:color w:val="000000" w:themeColor="text1"/>
            </w:rPr>
            <w:t xml:space="preserve"> </w:t>
          </w:r>
          <w:hyperlink r:id="rId2" w:history="1">
            <w:r w:rsidR="00FD3FB9" w:rsidRPr="00FD3FB9">
              <w:rPr>
                <w:rStyle w:val="Hyperkobling"/>
                <w:color w:val="000000" w:themeColor="text1"/>
                <w:u w:val="none"/>
              </w:rPr>
              <w:t>https://www.med.uio.no/imb/tjenester/publikum/testatorordningen/</w:t>
            </w:r>
          </w:hyperlink>
          <w:r w:rsidR="00FD3FB9" w:rsidRPr="00FD3FB9">
            <w:rPr>
              <w:color w:val="000000" w:themeColor="text1"/>
            </w:rPr>
            <w:t xml:space="preserve"> </w:t>
          </w:r>
        </w:p>
        <w:p w14:paraId="02E31C0A" w14:textId="27CF1FA5" w:rsidR="002124CC" w:rsidRPr="00FD3FB9" w:rsidRDefault="002124CC" w:rsidP="002124CC">
          <w:pPr>
            <w:pStyle w:val="Georigia9Bunntekst"/>
            <w:ind w:left="2406" w:firstLine="425"/>
            <w:rPr>
              <w:color w:val="000000" w:themeColor="text1"/>
            </w:rPr>
          </w:pPr>
          <w:r w:rsidRPr="00FD3FB9">
            <w:rPr>
              <w:color w:val="000000" w:themeColor="text1"/>
            </w:rPr>
            <w:t xml:space="preserve"> </w:t>
          </w:r>
          <w:r w:rsidR="00DE6AC1" w:rsidRPr="00FD3FB9">
            <w:rPr>
              <w:color w:val="000000" w:themeColor="text1"/>
            </w:rPr>
            <w:t>https://www.med.uio.no/imb/tjenester/publikum/testatorordningen/https://www.med.uio.no/imb/tjenester/publikum/testatorordningen/</w:t>
          </w:r>
        </w:p>
        <w:p w14:paraId="0514B0BE" w14:textId="5311F3C4" w:rsidR="002124CC" w:rsidRPr="00FD3FB9" w:rsidRDefault="002124CC" w:rsidP="002124CC">
          <w:pPr>
            <w:pStyle w:val="Georigia9Bunntekst"/>
            <w:ind w:left="2406" w:firstLine="425"/>
            <w:rPr>
              <w:color w:val="000000" w:themeColor="text1"/>
            </w:rPr>
          </w:pPr>
        </w:p>
        <w:p w14:paraId="72C19518" w14:textId="0781B355" w:rsidR="002124CC" w:rsidRPr="00FD3FB9" w:rsidRDefault="002124CC" w:rsidP="002124CC">
          <w:pPr>
            <w:pStyle w:val="Georigia9Bunntekst"/>
            <w:ind w:left="2406" w:firstLine="425"/>
            <w:rPr>
              <w:color w:val="000000" w:themeColor="text1"/>
            </w:rPr>
          </w:pPr>
        </w:p>
        <w:p w14:paraId="15C96FDD" w14:textId="77777777" w:rsidR="002124CC" w:rsidRPr="00FD3FB9" w:rsidRDefault="002124CC" w:rsidP="002124CC">
          <w:pPr>
            <w:pStyle w:val="Georigia9Bunntekst"/>
            <w:ind w:left="2406" w:firstLine="425"/>
            <w:rPr>
              <w:color w:val="000000" w:themeColor="text1"/>
            </w:rPr>
          </w:pPr>
        </w:p>
        <w:p w14:paraId="26754569" w14:textId="0DB2313E" w:rsidR="002124CC" w:rsidRPr="00FD3FB9" w:rsidRDefault="002124CC" w:rsidP="009E652A">
          <w:pPr>
            <w:pStyle w:val="Georigia9Bunntekst"/>
            <w:rPr>
              <w:color w:val="000000" w:themeColor="text1"/>
            </w:rPr>
          </w:pPr>
          <w:r w:rsidRPr="00FD3FB9">
            <w:rPr>
              <w:color w:val="000000" w:themeColor="text1"/>
            </w:rPr>
            <w:t>We</w:t>
          </w:r>
        </w:p>
        <w:p w14:paraId="0E8231EE" w14:textId="77777777" w:rsidR="002124CC" w:rsidRPr="00FD3FB9" w:rsidRDefault="002124CC" w:rsidP="009E652A">
          <w:pPr>
            <w:pStyle w:val="Georigia9Bunntekst"/>
            <w:rPr>
              <w:color w:val="000000" w:themeColor="text1"/>
            </w:rPr>
          </w:pPr>
        </w:p>
        <w:p w14:paraId="314CDE35" w14:textId="4B35F9AC" w:rsidR="00806CAE" w:rsidRPr="00FD3FB9" w:rsidRDefault="00806CAE" w:rsidP="009E652A">
          <w:pPr>
            <w:pStyle w:val="Georigia9Bunntekst"/>
            <w:rPr>
              <w:color w:val="000000" w:themeColor="text1"/>
            </w:rPr>
          </w:pPr>
        </w:p>
      </w:tc>
      <w:tc>
        <w:tcPr>
          <w:tcW w:w="7512" w:type="dxa"/>
        </w:tcPr>
        <w:p w14:paraId="00CD576B" w14:textId="0D4FB762" w:rsidR="00DD5F55" w:rsidRPr="00296BD0" w:rsidRDefault="00DD5F55" w:rsidP="009E652A">
          <w:pPr>
            <w:pStyle w:val="Georigia9Bunntekst"/>
          </w:pPr>
        </w:p>
      </w:tc>
      <w:tc>
        <w:tcPr>
          <w:tcW w:w="7229" w:type="dxa"/>
        </w:tcPr>
        <w:p w14:paraId="7032DC6A" w14:textId="163D2989" w:rsidR="009E652A" w:rsidRPr="00296BD0" w:rsidRDefault="009E652A" w:rsidP="00DF2A4D">
          <w:pPr>
            <w:pStyle w:val="Georigia9Bunntekst"/>
          </w:pPr>
        </w:p>
      </w:tc>
    </w:tr>
  </w:tbl>
  <w:p w14:paraId="05259E1C" w14:textId="72C53D19" w:rsidR="009E652A" w:rsidRPr="00296BD0" w:rsidRDefault="00427F7F" w:rsidP="002124CC">
    <w:pPr>
      <w:pStyle w:val="Bunntekst"/>
    </w:pPr>
    <w:r>
      <w:rPr>
        <w:rFonts w:ascii="Georgia" w:hAnsi="Georgia"/>
        <w:b/>
        <w:noProof/>
        <w:sz w:val="18"/>
        <w:szCs w:val="18"/>
      </w:rPr>
      <w:drawing>
        <wp:anchor distT="0" distB="0" distL="114300" distR="114300" simplePos="0" relativeHeight="251658240" behindDoc="1" locked="0" layoutInCell="1" allowOverlap="1" wp14:anchorId="55FD7A14" wp14:editId="5B7F227D">
          <wp:simplePos x="0" y="0"/>
          <wp:positionH relativeFrom="page">
            <wp:posOffset>824865</wp:posOffset>
          </wp:positionH>
          <wp:positionV relativeFrom="page">
            <wp:posOffset>9530080</wp:posOffset>
          </wp:positionV>
          <wp:extent cx="762000" cy="762000"/>
          <wp:effectExtent l="0" t="0" r="0" b="0"/>
          <wp:wrapNone/>
          <wp:docPr id="147" name="Picture 147"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B8A70" w14:textId="77777777" w:rsidR="0038342E" w:rsidRDefault="0038342E" w:rsidP="006F2626">
      <w:pPr>
        <w:spacing w:after="0" w:line="240" w:lineRule="auto"/>
      </w:pPr>
      <w:r>
        <w:separator/>
      </w:r>
    </w:p>
  </w:footnote>
  <w:footnote w:type="continuationSeparator" w:id="0">
    <w:p w14:paraId="7E4B4E0C" w14:textId="77777777" w:rsidR="0038342E" w:rsidRDefault="0038342E"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75888" w14:textId="148D2A4D" w:rsidR="009E652A" w:rsidRPr="00AC4272" w:rsidRDefault="00427F7F" w:rsidP="000E66F6">
    <w:pPr>
      <w:tabs>
        <w:tab w:val="right" w:pos="9639"/>
      </w:tabs>
      <w:rPr>
        <w:rFonts w:ascii="Georgia" w:hAnsi="Georgia"/>
        <w:b/>
      </w:rPr>
    </w:pPr>
    <w:r>
      <w:rPr>
        <w:rFonts w:ascii="Georgia" w:hAnsi="Georgia"/>
        <w:b/>
        <w:noProof/>
      </w:rPr>
      <w:drawing>
        <wp:anchor distT="0" distB="0" distL="114300" distR="114300" simplePos="0" relativeHeight="251654144" behindDoc="1" locked="1" layoutInCell="1" allowOverlap="1" wp14:anchorId="2E95C291" wp14:editId="0D65C6ED">
          <wp:simplePos x="0" y="0"/>
          <wp:positionH relativeFrom="page">
            <wp:posOffset>702945</wp:posOffset>
          </wp:positionH>
          <wp:positionV relativeFrom="page">
            <wp:posOffset>423545</wp:posOffset>
          </wp:positionV>
          <wp:extent cx="561975" cy="207645"/>
          <wp:effectExtent l="0" t="0" r="0" b="0"/>
          <wp:wrapNone/>
          <wp:docPr id="143" name="Picture 143"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9E652A">
      <w:rPr>
        <w:rFonts w:ascii="Georgia" w:hAnsi="Georgia"/>
      </w:rPr>
      <w:tab/>
    </w:r>
    <w:r w:rsidR="009E652A" w:rsidRPr="00442F10">
      <w:rPr>
        <w:rFonts w:ascii="Georgia" w:hAnsi="Georgia"/>
        <w:b/>
      </w:rPr>
      <w:fldChar w:fldCharType="begin"/>
    </w:r>
    <w:r w:rsidR="009E652A" w:rsidRPr="00442F10">
      <w:rPr>
        <w:rFonts w:ascii="Georgia" w:hAnsi="Georgia"/>
      </w:rPr>
      <w:instrText xml:space="preserve"> PAGE   \* MERGEFORMAT </w:instrText>
    </w:r>
    <w:r w:rsidR="009E652A" w:rsidRPr="00442F10">
      <w:rPr>
        <w:rFonts w:ascii="Georgia" w:hAnsi="Georgia"/>
        <w:b/>
      </w:rPr>
      <w:fldChar w:fldCharType="separate"/>
    </w:r>
    <w:r w:rsidR="009E652A">
      <w:rPr>
        <w:rFonts w:ascii="Georgia" w:hAnsi="Georgia"/>
        <w:noProof/>
      </w:rPr>
      <w:t>2</w:t>
    </w:r>
    <w:r w:rsidR="009E652A"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964" w:type="dxa"/>
      <w:tblLook w:val="04A0" w:firstRow="1" w:lastRow="0" w:firstColumn="1" w:lastColumn="0" w:noHBand="0" w:noVBand="1"/>
    </w:tblPr>
    <w:tblGrid>
      <w:gridCol w:w="8674"/>
    </w:tblGrid>
    <w:tr w:rsidR="009E652A" w:rsidRPr="000B6EFB" w14:paraId="5FDF42AA" w14:textId="77777777" w:rsidTr="005F6C42">
      <w:tc>
        <w:tcPr>
          <w:tcW w:w="8890" w:type="dxa"/>
        </w:tcPr>
        <w:p w14:paraId="2F3358B7" w14:textId="5D971D43" w:rsidR="009E652A" w:rsidRPr="00ED1864" w:rsidRDefault="00427F7F" w:rsidP="00ED1864">
          <w:pPr>
            <w:pStyle w:val="Topptekstlinje1"/>
            <w:rPr>
              <w:lang w:val="en-US"/>
            </w:rPr>
          </w:pPr>
          <w:r>
            <w:rPr>
              <w:b w:val="0"/>
              <w:noProof/>
            </w:rPr>
            <w:drawing>
              <wp:anchor distT="0" distB="0" distL="114300" distR="114300" simplePos="0" relativeHeight="251656192" behindDoc="1" locked="1" layoutInCell="1" allowOverlap="1" wp14:anchorId="4255FEEE" wp14:editId="22942001">
                <wp:simplePos x="0" y="0"/>
                <wp:positionH relativeFrom="page">
                  <wp:posOffset>-570230</wp:posOffset>
                </wp:positionH>
                <wp:positionV relativeFrom="page">
                  <wp:posOffset>13335</wp:posOffset>
                </wp:positionV>
                <wp:extent cx="561340" cy="182880"/>
                <wp:effectExtent l="0" t="0" r="0" b="0"/>
                <wp:wrapNone/>
                <wp:docPr id="144" name="Picture 144"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9E652A" w:rsidRPr="00ED1864">
            <w:rPr>
              <w:lang w:val="en-US"/>
            </w:rPr>
            <w:t>Institut</w:t>
          </w:r>
          <w:r w:rsidR="0026610E">
            <w:rPr>
              <w:lang w:val="en-US"/>
            </w:rPr>
            <w:t>t</w:t>
          </w:r>
          <w:proofErr w:type="spellEnd"/>
          <w:r w:rsidR="0026610E">
            <w:rPr>
              <w:lang w:val="en-US"/>
            </w:rPr>
            <w:t xml:space="preserve"> for </w:t>
          </w:r>
          <w:proofErr w:type="spellStart"/>
          <w:r w:rsidR="0026610E">
            <w:rPr>
              <w:lang w:val="en-US"/>
            </w:rPr>
            <w:t>medisinske</w:t>
          </w:r>
          <w:proofErr w:type="spellEnd"/>
          <w:r w:rsidR="0026610E">
            <w:rPr>
              <w:lang w:val="en-US"/>
            </w:rPr>
            <w:t xml:space="preserve"> </w:t>
          </w:r>
          <w:proofErr w:type="spellStart"/>
          <w:r w:rsidR="0026610E">
            <w:rPr>
              <w:lang w:val="en-US"/>
            </w:rPr>
            <w:t>basalfag</w:t>
          </w:r>
          <w:proofErr w:type="spellEnd"/>
        </w:p>
      </w:tc>
    </w:tr>
    <w:tr w:rsidR="009E652A" w14:paraId="024102EB" w14:textId="77777777" w:rsidTr="005F6C42">
      <w:tc>
        <w:tcPr>
          <w:tcW w:w="8890" w:type="dxa"/>
        </w:tcPr>
        <w:p w14:paraId="130D59F7" w14:textId="01ABFD5B" w:rsidR="009E652A" w:rsidRDefault="00ED1864" w:rsidP="009E652A">
          <w:pPr>
            <w:pStyle w:val="Topptekstlinje2"/>
          </w:pPr>
          <w:r>
            <w:t>Universi</w:t>
          </w:r>
          <w:r w:rsidR="0026610E">
            <w:t xml:space="preserve">tetet i </w:t>
          </w:r>
          <w:r>
            <w:t>Oslo</w:t>
          </w:r>
        </w:p>
      </w:tc>
    </w:tr>
  </w:tbl>
  <w:p w14:paraId="1319AEF7" w14:textId="6DDFC39F" w:rsidR="009E652A" w:rsidRPr="00AA7420" w:rsidRDefault="00427F7F" w:rsidP="00442F10">
    <w:pPr>
      <w:pStyle w:val="Topptekst"/>
      <w:ind w:left="964"/>
      <w:rPr>
        <w:rFonts w:ascii="Georgia" w:hAnsi="Georgia"/>
      </w:rPr>
    </w:pPr>
    <w:r>
      <w:rPr>
        <w:rFonts w:ascii="Georgia" w:hAnsi="Georgia"/>
        <w:noProof/>
      </w:rPr>
      <w:drawing>
        <wp:anchor distT="0" distB="0" distL="114300" distR="114300" simplePos="0" relativeHeight="251662336" behindDoc="1" locked="1" layoutInCell="1" allowOverlap="1" wp14:anchorId="7821CA86" wp14:editId="04EC0746">
          <wp:simplePos x="0" y="0"/>
          <wp:positionH relativeFrom="page">
            <wp:posOffset>805815</wp:posOffset>
          </wp:positionH>
          <wp:positionV relativeFrom="page">
            <wp:posOffset>4568190</wp:posOffset>
          </wp:positionV>
          <wp:extent cx="798830" cy="798195"/>
          <wp:effectExtent l="0" t="0" r="0" b="0"/>
          <wp:wrapNone/>
          <wp:docPr id="145" name="Picture 145"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rPr>
      <w:drawing>
        <wp:anchor distT="0" distB="0" distL="114300" distR="114300" simplePos="0" relativeHeight="251660288" behindDoc="1" locked="1" layoutInCell="1" allowOverlap="1" wp14:anchorId="43635D42" wp14:editId="214FD558">
          <wp:simplePos x="0" y="0"/>
          <wp:positionH relativeFrom="page">
            <wp:posOffset>805815</wp:posOffset>
          </wp:positionH>
          <wp:positionV relativeFrom="page">
            <wp:posOffset>3718560</wp:posOffset>
          </wp:positionV>
          <wp:extent cx="798830" cy="798195"/>
          <wp:effectExtent l="0" t="0" r="0" b="0"/>
          <wp:wrapNone/>
          <wp:docPr id="146" name="Picture 146"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40737D"/>
    <w:multiLevelType w:val="hybridMultilevel"/>
    <w:tmpl w:val="C26E6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8D6ED7"/>
    <w:multiLevelType w:val="hybridMultilevel"/>
    <w:tmpl w:val="2036F7C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00313EE"/>
    <w:multiLevelType w:val="hybridMultilevel"/>
    <w:tmpl w:val="8E3071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20679532">
    <w:abstractNumId w:val="2"/>
  </w:num>
  <w:num w:numId="2" w16cid:durableId="78529709">
    <w:abstractNumId w:val="0"/>
  </w:num>
  <w:num w:numId="3" w16cid:durableId="207495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readOnly" w:enforcement="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F7F"/>
    <w:rsid w:val="00003AC9"/>
    <w:rsid w:val="0000609C"/>
    <w:rsid w:val="00025304"/>
    <w:rsid w:val="00032347"/>
    <w:rsid w:val="000337C5"/>
    <w:rsid w:val="00040733"/>
    <w:rsid w:val="000532F9"/>
    <w:rsid w:val="000643F5"/>
    <w:rsid w:val="000711C4"/>
    <w:rsid w:val="000838D4"/>
    <w:rsid w:val="0009181F"/>
    <w:rsid w:val="000A7DCB"/>
    <w:rsid w:val="000B493D"/>
    <w:rsid w:val="000B6EFB"/>
    <w:rsid w:val="000C0947"/>
    <w:rsid w:val="000C5ED5"/>
    <w:rsid w:val="000E66F6"/>
    <w:rsid w:val="000F0938"/>
    <w:rsid w:val="001033DB"/>
    <w:rsid w:val="00121A68"/>
    <w:rsid w:val="001360CC"/>
    <w:rsid w:val="00147EC9"/>
    <w:rsid w:val="0016358B"/>
    <w:rsid w:val="001A43FF"/>
    <w:rsid w:val="001A63F3"/>
    <w:rsid w:val="001C3144"/>
    <w:rsid w:val="001C53D1"/>
    <w:rsid w:val="001D4069"/>
    <w:rsid w:val="001E1FD6"/>
    <w:rsid w:val="001F2CDA"/>
    <w:rsid w:val="002004EC"/>
    <w:rsid w:val="00202A26"/>
    <w:rsid w:val="0020706A"/>
    <w:rsid w:val="002124CC"/>
    <w:rsid w:val="002167E0"/>
    <w:rsid w:val="002308E6"/>
    <w:rsid w:val="00245C77"/>
    <w:rsid w:val="002535E6"/>
    <w:rsid w:val="00262EDB"/>
    <w:rsid w:val="0026610E"/>
    <w:rsid w:val="002738EB"/>
    <w:rsid w:val="002826E0"/>
    <w:rsid w:val="00291796"/>
    <w:rsid w:val="00296BD0"/>
    <w:rsid w:val="002A4945"/>
    <w:rsid w:val="002A664E"/>
    <w:rsid w:val="002B1EBB"/>
    <w:rsid w:val="002B6B0A"/>
    <w:rsid w:val="002C0398"/>
    <w:rsid w:val="002C1BB8"/>
    <w:rsid w:val="002E52AC"/>
    <w:rsid w:val="002F4F99"/>
    <w:rsid w:val="003157B3"/>
    <w:rsid w:val="0031741E"/>
    <w:rsid w:val="00325B49"/>
    <w:rsid w:val="0032641E"/>
    <w:rsid w:val="00326DE7"/>
    <w:rsid w:val="00332A21"/>
    <w:rsid w:val="00340EA5"/>
    <w:rsid w:val="00343ED8"/>
    <w:rsid w:val="00375477"/>
    <w:rsid w:val="00380010"/>
    <w:rsid w:val="0038188D"/>
    <w:rsid w:val="00381B02"/>
    <w:rsid w:val="0038342E"/>
    <w:rsid w:val="00385FD5"/>
    <w:rsid w:val="0038680F"/>
    <w:rsid w:val="003A733F"/>
    <w:rsid w:val="003B4B8A"/>
    <w:rsid w:val="003C3E25"/>
    <w:rsid w:val="003D217B"/>
    <w:rsid w:val="003D3622"/>
    <w:rsid w:val="00401DA7"/>
    <w:rsid w:val="00412561"/>
    <w:rsid w:val="004213D6"/>
    <w:rsid w:val="00427F7F"/>
    <w:rsid w:val="00432910"/>
    <w:rsid w:val="004416D1"/>
    <w:rsid w:val="00442F10"/>
    <w:rsid w:val="00471DAC"/>
    <w:rsid w:val="00472B98"/>
    <w:rsid w:val="00483FE9"/>
    <w:rsid w:val="004A1052"/>
    <w:rsid w:val="004A1DFE"/>
    <w:rsid w:val="004A4953"/>
    <w:rsid w:val="004B6046"/>
    <w:rsid w:val="004C47BF"/>
    <w:rsid w:val="004D63A6"/>
    <w:rsid w:val="004E10D2"/>
    <w:rsid w:val="004E69B4"/>
    <w:rsid w:val="004F30A3"/>
    <w:rsid w:val="004F44DB"/>
    <w:rsid w:val="00500232"/>
    <w:rsid w:val="005031D8"/>
    <w:rsid w:val="00503DE0"/>
    <w:rsid w:val="00507BAE"/>
    <w:rsid w:val="0051239B"/>
    <w:rsid w:val="005157FC"/>
    <w:rsid w:val="005212B5"/>
    <w:rsid w:val="005325B6"/>
    <w:rsid w:val="0053482F"/>
    <w:rsid w:val="00542E12"/>
    <w:rsid w:val="00555487"/>
    <w:rsid w:val="005669BB"/>
    <w:rsid w:val="00571356"/>
    <w:rsid w:val="005747FB"/>
    <w:rsid w:val="0057590D"/>
    <w:rsid w:val="005775EB"/>
    <w:rsid w:val="00582B29"/>
    <w:rsid w:val="00582BE9"/>
    <w:rsid w:val="00587112"/>
    <w:rsid w:val="005930DF"/>
    <w:rsid w:val="00595111"/>
    <w:rsid w:val="005B3657"/>
    <w:rsid w:val="005E0D18"/>
    <w:rsid w:val="005E2A24"/>
    <w:rsid w:val="005F6C42"/>
    <w:rsid w:val="00601F3F"/>
    <w:rsid w:val="00604015"/>
    <w:rsid w:val="00617BE5"/>
    <w:rsid w:val="00624A1D"/>
    <w:rsid w:val="00630C2C"/>
    <w:rsid w:val="00637134"/>
    <w:rsid w:val="0064336F"/>
    <w:rsid w:val="00646C8D"/>
    <w:rsid w:val="006513AB"/>
    <w:rsid w:val="0069792F"/>
    <w:rsid w:val="00697BF9"/>
    <w:rsid w:val="006B0FCA"/>
    <w:rsid w:val="006B2A25"/>
    <w:rsid w:val="006B2F9D"/>
    <w:rsid w:val="006C4552"/>
    <w:rsid w:val="006E2499"/>
    <w:rsid w:val="006F2626"/>
    <w:rsid w:val="00707411"/>
    <w:rsid w:val="0071281E"/>
    <w:rsid w:val="007165D3"/>
    <w:rsid w:val="0072108B"/>
    <w:rsid w:val="007322A0"/>
    <w:rsid w:val="00737E2C"/>
    <w:rsid w:val="00751529"/>
    <w:rsid w:val="00763C10"/>
    <w:rsid w:val="0076588D"/>
    <w:rsid w:val="00783D0C"/>
    <w:rsid w:val="007867AD"/>
    <w:rsid w:val="007A1956"/>
    <w:rsid w:val="007A5E67"/>
    <w:rsid w:val="007E4DBD"/>
    <w:rsid w:val="007E5442"/>
    <w:rsid w:val="007F1A02"/>
    <w:rsid w:val="007F240E"/>
    <w:rsid w:val="00806CAE"/>
    <w:rsid w:val="00813A11"/>
    <w:rsid w:val="00856A20"/>
    <w:rsid w:val="008611AA"/>
    <w:rsid w:val="008719D2"/>
    <w:rsid w:val="008766DC"/>
    <w:rsid w:val="00882245"/>
    <w:rsid w:val="00883A2A"/>
    <w:rsid w:val="008855A8"/>
    <w:rsid w:val="008C43B7"/>
    <w:rsid w:val="008D4F3B"/>
    <w:rsid w:val="008D547F"/>
    <w:rsid w:val="008E1EB0"/>
    <w:rsid w:val="00900188"/>
    <w:rsid w:val="00921DBC"/>
    <w:rsid w:val="00932FA4"/>
    <w:rsid w:val="009343B4"/>
    <w:rsid w:val="0095053A"/>
    <w:rsid w:val="0096155B"/>
    <w:rsid w:val="009631A7"/>
    <w:rsid w:val="00966C18"/>
    <w:rsid w:val="00982A88"/>
    <w:rsid w:val="00985D89"/>
    <w:rsid w:val="00985D9C"/>
    <w:rsid w:val="009A2881"/>
    <w:rsid w:val="009B0F90"/>
    <w:rsid w:val="009C1ECC"/>
    <w:rsid w:val="009C775F"/>
    <w:rsid w:val="009D4C81"/>
    <w:rsid w:val="009E652A"/>
    <w:rsid w:val="009E7795"/>
    <w:rsid w:val="009F2505"/>
    <w:rsid w:val="009F3461"/>
    <w:rsid w:val="00A157CE"/>
    <w:rsid w:val="00A22D16"/>
    <w:rsid w:val="00A40D47"/>
    <w:rsid w:val="00A4466F"/>
    <w:rsid w:val="00A46423"/>
    <w:rsid w:val="00A54733"/>
    <w:rsid w:val="00A61AE9"/>
    <w:rsid w:val="00A62B82"/>
    <w:rsid w:val="00A701DB"/>
    <w:rsid w:val="00A7494C"/>
    <w:rsid w:val="00A74B70"/>
    <w:rsid w:val="00A77BD2"/>
    <w:rsid w:val="00A83BEE"/>
    <w:rsid w:val="00A93757"/>
    <w:rsid w:val="00AA1316"/>
    <w:rsid w:val="00AA7420"/>
    <w:rsid w:val="00AB4890"/>
    <w:rsid w:val="00AC4272"/>
    <w:rsid w:val="00AE23F0"/>
    <w:rsid w:val="00AE46FF"/>
    <w:rsid w:val="00AE6249"/>
    <w:rsid w:val="00AE6604"/>
    <w:rsid w:val="00AE798D"/>
    <w:rsid w:val="00B01719"/>
    <w:rsid w:val="00B07FDB"/>
    <w:rsid w:val="00B43027"/>
    <w:rsid w:val="00B74C8D"/>
    <w:rsid w:val="00B93ADD"/>
    <w:rsid w:val="00BB5CDD"/>
    <w:rsid w:val="00BE2551"/>
    <w:rsid w:val="00BF5812"/>
    <w:rsid w:val="00C026EF"/>
    <w:rsid w:val="00C10282"/>
    <w:rsid w:val="00C1524A"/>
    <w:rsid w:val="00C15675"/>
    <w:rsid w:val="00C20AAD"/>
    <w:rsid w:val="00C2244E"/>
    <w:rsid w:val="00C23CF2"/>
    <w:rsid w:val="00C247D6"/>
    <w:rsid w:val="00C37D1F"/>
    <w:rsid w:val="00C47CFF"/>
    <w:rsid w:val="00C80F67"/>
    <w:rsid w:val="00C820B6"/>
    <w:rsid w:val="00C911B7"/>
    <w:rsid w:val="00C91389"/>
    <w:rsid w:val="00CD16CE"/>
    <w:rsid w:val="00CD188B"/>
    <w:rsid w:val="00CD7C68"/>
    <w:rsid w:val="00CE0F44"/>
    <w:rsid w:val="00CF1DFA"/>
    <w:rsid w:val="00CF4144"/>
    <w:rsid w:val="00CF4239"/>
    <w:rsid w:val="00D0175F"/>
    <w:rsid w:val="00D0208B"/>
    <w:rsid w:val="00D23755"/>
    <w:rsid w:val="00D249A9"/>
    <w:rsid w:val="00D278CF"/>
    <w:rsid w:val="00D35722"/>
    <w:rsid w:val="00D60ECA"/>
    <w:rsid w:val="00D6207B"/>
    <w:rsid w:val="00D6401A"/>
    <w:rsid w:val="00DA527E"/>
    <w:rsid w:val="00DA7E57"/>
    <w:rsid w:val="00DB0479"/>
    <w:rsid w:val="00DB2DB2"/>
    <w:rsid w:val="00DB5AB2"/>
    <w:rsid w:val="00DC1458"/>
    <w:rsid w:val="00DC6F17"/>
    <w:rsid w:val="00DD0FED"/>
    <w:rsid w:val="00DD1C40"/>
    <w:rsid w:val="00DD2378"/>
    <w:rsid w:val="00DD5F55"/>
    <w:rsid w:val="00DE0893"/>
    <w:rsid w:val="00DE181B"/>
    <w:rsid w:val="00DE293E"/>
    <w:rsid w:val="00DE6AC1"/>
    <w:rsid w:val="00DF097B"/>
    <w:rsid w:val="00DF2A4D"/>
    <w:rsid w:val="00E00F84"/>
    <w:rsid w:val="00E052ED"/>
    <w:rsid w:val="00E24FA1"/>
    <w:rsid w:val="00E75A2E"/>
    <w:rsid w:val="00E77FDC"/>
    <w:rsid w:val="00E878DD"/>
    <w:rsid w:val="00EA1493"/>
    <w:rsid w:val="00EC503D"/>
    <w:rsid w:val="00EC51E8"/>
    <w:rsid w:val="00ED1864"/>
    <w:rsid w:val="00ED345C"/>
    <w:rsid w:val="00EE3B64"/>
    <w:rsid w:val="00EE6F9C"/>
    <w:rsid w:val="00EF541D"/>
    <w:rsid w:val="00F00100"/>
    <w:rsid w:val="00F26702"/>
    <w:rsid w:val="00F54A1E"/>
    <w:rsid w:val="00F61E56"/>
    <w:rsid w:val="00F960A0"/>
    <w:rsid w:val="00FA06C0"/>
    <w:rsid w:val="00FA2AA7"/>
    <w:rsid w:val="00FB18C1"/>
    <w:rsid w:val="00FB462F"/>
    <w:rsid w:val="00FC14B3"/>
    <w:rsid w:val="00FC2DA7"/>
    <w:rsid w:val="00FD3FB9"/>
    <w:rsid w:val="00FD4641"/>
    <w:rsid w:val="00FD6E34"/>
    <w:rsid w:val="00FE416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8628E"/>
  <w15:chartTrackingRefBased/>
  <w15:docId w15:val="{5E15FCB1-6E10-492D-B905-CDFEB3B73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2641E"/>
    <w:pPr>
      <w:spacing w:after="200" w:line="276" w:lineRule="auto"/>
    </w:pPr>
    <w:rPr>
      <w:sz w:val="22"/>
      <w:szCs w:val="22"/>
      <w:lang w:val="nb-NO"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link w:val="Topptekst"/>
    <w:uiPriority w:val="99"/>
    <w:semiHidden/>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B43027"/>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styleId="Hyperkobling">
    <w:name w:val="Hyperlink"/>
    <w:uiPriority w:val="99"/>
    <w:unhideWhenUsed/>
    <w:rsid w:val="00DD5F55"/>
    <w:rPr>
      <w:color w:val="0000FF"/>
      <w:u w:val="single"/>
    </w:rPr>
  </w:style>
  <w:style w:type="paragraph" w:customStyle="1" w:styleId="Georgia9UOff">
    <w:name w:val="Georgia9_UOff"/>
    <w:basedOn w:val="Georgia11spacing0after"/>
    <w:qFormat/>
    <w:rsid w:val="00325B49"/>
    <w:pPr>
      <w:jc w:val="right"/>
    </w:pPr>
    <w:rPr>
      <w:sz w:val="18"/>
    </w:rPr>
  </w:style>
  <w:style w:type="paragraph" w:customStyle="1" w:styleId="Georgia11spacing10after">
    <w:name w:val="Georgia11_spacing_10after"/>
    <w:basedOn w:val="Georgia11spacing0after"/>
    <w:rsid w:val="004E10D2"/>
    <w:pPr>
      <w:spacing w:after="200"/>
    </w:pPr>
  </w:style>
  <w:style w:type="character" w:styleId="Ulstomtale">
    <w:name w:val="Unresolved Mention"/>
    <w:basedOn w:val="Standardskriftforavsnitt"/>
    <w:uiPriority w:val="99"/>
    <w:semiHidden/>
    <w:unhideWhenUsed/>
    <w:rsid w:val="00806CAE"/>
    <w:rPr>
      <w:color w:val="605E5C"/>
      <w:shd w:val="clear" w:color="auto" w:fill="E1DFDD"/>
    </w:rPr>
  </w:style>
  <w:style w:type="paragraph" w:styleId="Listeavsnitt">
    <w:name w:val="List Paragraph"/>
    <w:basedOn w:val="Normal"/>
    <w:uiPriority w:val="34"/>
    <w:semiHidden/>
    <w:qFormat/>
    <w:rsid w:val="00FA2AA7"/>
    <w:pPr>
      <w:ind w:left="720"/>
      <w:contextualSpacing/>
    </w:pPr>
  </w:style>
  <w:style w:type="character" w:styleId="Merknadsreferanse">
    <w:name w:val="annotation reference"/>
    <w:basedOn w:val="Standardskriftforavsnitt"/>
    <w:uiPriority w:val="99"/>
    <w:semiHidden/>
    <w:unhideWhenUsed/>
    <w:rsid w:val="009343B4"/>
    <w:rPr>
      <w:sz w:val="16"/>
      <w:szCs w:val="16"/>
    </w:rPr>
  </w:style>
  <w:style w:type="paragraph" w:styleId="Merknadstekst">
    <w:name w:val="annotation text"/>
    <w:basedOn w:val="Normal"/>
    <w:link w:val="MerknadstekstTegn"/>
    <w:uiPriority w:val="99"/>
    <w:semiHidden/>
    <w:unhideWhenUsed/>
    <w:rsid w:val="009343B4"/>
    <w:pPr>
      <w:widowControl w:val="0"/>
      <w:spacing w:after="0" w:line="240" w:lineRule="auto"/>
    </w:pPr>
    <w:rPr>
      <w:rFonts w:asciiTheme="minorHAnsi" w:eastAsiaTheme="minorHAnsi" w:hAnsiTheme="minorHAnsi" w:cstheme="minorBidi"/>
      <w:sz w:val="20"/>
      <w:szCs w:val="20"/>
      <w:lang w:val="en-US"/>
    </w:rPr>
  </w:style>
  <w:style w:type="character" w:customStyle="1" w:styleId="MerknadstekstTegn">
    <w:name w:val="Merknadstekst Tegn"/>
    <w:basedOn w:val="Standardskriftforavsnitt"/>
    <w:link w:val="Merknadstekst"/>
    <w:uiPriority w:val="99"/>
    <w:semiHidden/>
    <w:rsid w:val="009343B4"/>
    <w:rPr>
      <w:rFonts w:asciiTheme="minorHAnsi" w:eastAsiaTheme="minorHAnsi" w:hAnsiTheme="minorHAnsi" w:cstheme="minorBidi"/>
      <w:lang w:val="en-US" w:eastAsia="en-US"/>
    </w:rPr>
  </w:style>
  <w:style w:type="paragraph" w:styleId="Revisjon">
    <w:name w:val="Revision"/>
    <w:hidden/>
    <w:uiPriority w:val="99"/>
    <w:semiHidden/>
    <w:rsid w:val="00604015"/>
    <w:rPr>
      <w:sz w:val="22"/>
      <w:szCs w:val="22"/>
      <w:lang w:val="nb-N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egemedonasjon@basalmed.uio.n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ed.uio.no/imb/tjenester/publikum/testatorordningen/"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hyperlink" Target="https://www.med.uio.no/imb/tjenester/publikum/testatorordningen/" TargetMode="External"/><Relationship Id="rId1" Type="http://schemas.openxmlformats.org/officeDocument/2006/relationships/hyperlink" Target="mailto:legemedonasjon@basalmed.uio.n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ergaar\OneDrive%20-%20Universitetet%20i%20Oslo\Documents\admin\Brevmal\brevmal-Leergaard_NeSy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5F610-91B5-49DD-AFFE-E8C4A91D6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brevmal-Leergaard_NeSys</Template>
  <TotalTime>0</TotalTime>
  <Pages>2</Pages>
  <Words>592</Words>
  <Characters>3142</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Trygve Brauns Leergaard</dc:creator>
  <cp:keywords/>
  <cp:lastModifiedBy>Liv Nuland</cp:lastModifiedBy>
  <cp:revision>2</cp:revision>
  <cp:lastPrinted>2010-11-05T13:01:00Z</cp:lastPrinted>
  <dcterms:created xsi:type="dcterms:W3CDTF">2024-01-24T12:22:00Z</dcterms:created>
  <dcterms:modified xsi:type="dcterms:W3CDTF">2024-01-24T12:22:00Z</dcterms:modified>
</cp:coreProperties>
</file>