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00F9B" w14:textId="358B609B" w:rsidR="00635A56" w:rsidRDefault="00635A56" w:rsidP="00635A56">
      <w:pPr>
        <w:rPr>
          <w:rFonts w:asciiTheme="minorHAnsi" w:hAnsiTheme="minorHAnsi" w:cstheme="minorHAnsi"/>
          <w:color w:val="000000" w:themeColor="text1"/>
        </w:rPr>
      </w:pPr>
      <w:r w:rsidRPr="00EA70E4">
        <w:rPr>
          <w:rFonts w:asciiTheme="minorHAnsi" w:hAnsiTheme="minorHAnsi" w:cstheme="minorHAnsi"/>
          <w:color w:val="000000" w:themeColor="text1"/>
        </w:rPr>
        <w:t>Sensorveiledning</w:t>
      </w:r>
      <w:r>
        <w:rPr>
          <w:rFonts w:asciiTheme="minorHAnsi" w:hAnsiTheme="minorHAnsi" w:cstheme="minorHAnsi"/>
          <w:color w:val="000000" w:themeColor="text1"/>
        </w:rPr>
        <w:t xml:space="preserve"> 2022</w:t>
      </w:r>
    </w:p>
    <w:p w14:paraId="3F05DCD8" w14:textId="79243532" w:rsidR="00635A56" w:rsidRPr="00EA70E4" w:rsidRDefault="00635A56" w:rsidP="00635A56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HLED1201</w:t>
      </w:r>
    </w:p>
    <w:p w14:paraId="59837B4F" w14:textId="77777777" w:rsidR="00635A56" w:rsidRPr="00EA70E4" w:rsidRDefault="00635A56" w:rsidP="00635A56">
      <w:pPr>
        <w:rPr>
          <w:rFonts w:asciiTheme="minorHAnsi" w:hAnsiTheme="minorHAnsi" w:cstheme="minorHAnsi"/>
          <w:color w:val="000000" w:themeColor="text1"/>
        </w:rPr>
      </w:pPr>
    </w:p>
    <w:p w14:paraId="241E62E9" w14:textId="77777777" w:rsidR="00635A56" w:rsidRPr="00EA70E4" w:rsidRDefault="00635A56" w:rsidP="00635A56">
      <w:pPr>
        <w:rPr>
          <w:rFonts w:asciiTheme="minorHAnsi" w:hAnsiTheme="minorHAnsi" w:cstheme="minorHAnsi"/>
          <w:color w:val="000000" w:themeColor="text1"/>
        </w:rPr>
      </w:pPr>
      <w:r w:rsidRPr="00EA70E4">
        <w:rPr>
          <w:rFonts w:asciiTheme="minorHAnsi" w:hAnsiTheme="minorHAnsi" w:cstheme="minorHAnsi"/>
          <w:color w:val="000000" w:themeColor="text1"/>
        </w:rPr>
        <w:t>Oppgave 1</w:t>
      </w:r>
    </w:p>
    <w:p w14:paraId="3CC55CFC" w14:textId="5AD9915B" w:rsidR="00635A56" w:rsidRPr="00EA70E4" w:rsidRDefault="00635A56" w:rsidP="00635A56">
      <w:pPr>
        <w:pStyle w:val="NormalWeb"/>
        <w:numPr>
          <w:ilvl w:val="0"/>
          <w:numId w:val="1"/>
        </w:numPr>
        <w:shd w:val="clear" w:color="auto" w:fill="FFFFFF"/>
        <w:rPr>
          <w:rFonts w:asciiTheme="minorHAnsi" w:hAnsiTheme="minorHAnsi" w:cstheme="minorHAnsi"/>
        </w:rPr>
      </w:pPr>
      <w:r w:rsidRPr="00EA70E4">
        <w:rPr>
          <w:rFonts w:asciiTheme="minorHAnsi" w:hAnsiTheme="minorHAnsi" w:cstheme="minorHAnsi"/>
        </w:rPr>
        <w:t xml:space="preserve">Vi har </w:t>
      </w:r>
      <w:proofErr w:type="spellStart"/>
      <w:r w:rsidRPr="00EA70E4">
        <w:rPr>
          <w:rFonts w:asciiTheme="minorHAnsi" w:hAnsiTheme="minorHAnsi" w:cstheme="minorHAnsi"/>
        </w:rPr>
        <w:t>gjennomgått</w:t>
      </w:r>
      <w:proofErr w:type="spellEnd"/>
      <w:r w:rsidRPr="00EA70E4">
        <w:rPr>
          <w:rFonts w:asciiTheme="minorHAnsi" w:hAnsiTheme="minorHAnsi" w:cstheme="minorHAnsi"/>
        </w:rPr>
        <w:t xml:space="preserve"> flere reformer, bl.a. Norsk pasientskadeerstatning (1988, lovfestet 2003), Fritt sykehusvalg (1993-94), Ventelistegaranti (1995-96), Nytt inntektssystem (1997) (DRG), Pasient- og brukerrettighetsloven (1999), "Pasientbroen" (2000), Fastlegereformen (2001), Foretaksreformen/"sykehusreformen" (2002), Samhandlingsreformen(e) (2009-12). </w:t>
      </w:r>
      <w:r w:rsidR="002350A1">
        <w:rPr>
          <w:rFonts w:asciiTheme="minorHAnsi" w:hAnsiTheme="minorHAnsi" w:cstheme="minorHAnsi"/>
        </w:rPr>
        <w:t xml:space="preserve">Disse er også gjennomgått i tidligere kurs. </w:t>
      </w:r>
      <w:r w:rsidRPr="00EA70E4">
        <w:rPr>
          <w:rFonts w:asciiTheme="minorHAnsi" w:hAnsiTheme="minorHAnsi" w:cstheme="minorHAnsi"/>
        </w:rPr>
        <w:t xml:space="preserve">Gode besvarelser evner å forklare betydningen av noen av disse reformene for ledelse. </w:t>
      </w:r>
    </w:p>
    <w:p w14:paraId="7A8D0F4D" w14:textId="008F41CE" w:rsidR="00635A56" w:rsidRPr="00EA70E4" w:rsidRDefault="00635A56" w:rsidP="00635A56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EA70E4">
        <w:rPr>
          <w:rFonts w:asciiTheme="minorHAnsi" w:hAnsiTheme="minorHAnsi" w:cstheme="minorHAnsi"/>
        </w:rPr>
        <w:t xml:space="preserve">Vi har </w:t>
      </w:r>
      <w:proofErr w:type="spellStart"/>
      <w:r w:rsidRPr="00EA70E4">
        <w:rPr>
          <w:rFonts w:asciiTheme="minorHAnsi" w:hAnsiTheme="minorHAnsi" w:cstheme="minorHAnsi"/>
        </w:rPr>
        <w:t>gjennomgått</w:t>
      </w:r>
      <w:proofErr w:type="spellEnd"/>
      <w:r w:rsidRPr="00EA70E4">
        <w:rPr>
          <w:rFonts w:asciiTheme="minorHAnsi" w:hAnsiTheme="minorHAnsi" w:cstheme="minorHAnsi"/>
        </w:rPr>
        <w:t xml:space="preserve"> endringsstrategiene til </w:t>
      </w:r>
      <w:proofErr w:type="spellStart"/>
      <w:r w:rsidRPr="00EA70E4">
        <w:rPr>
          <w:rFonts w:asciiTheme="minorHAnsi" w:hAnsiTheme="minorHAnsi" w:cstheme="minorHAnsi"/>
        </w:rPr>
        <w:t>Lewin</w:t>
      </w:r>
      <w:proofErr w:type="spellEnd"/>
      <w:r w:rsidRPr="00EA70E4">
        <w:rPr>
          <w:rFonts w:asciiTheme="minorHAnsi" w:hAnsiTheme="minorHAnsi" w:cstheme="minorHAnsi"/>
        </w:rPr>
        <w:t xml:space="preserve"> (opptining, endring, nedfrysing) og </w:t>
      </w:r>
      <w:proofErr w:type="spellStart"/>
      <w:r w:rsidRPr="00EA70E4">
        <w:rPr>
          <w:rFonts w:asciiTheme="minorHAnsi" w:hAnsiTheme="minorHAnsi" w:cstheme="minorHAnsi"/>
        </w:rPr>
        <w:t>Kotter</w:t>
      </w:r>
      <w:proofErr w:type="spellEnd"/>
      <w:r w:rsidRPr="00EA70E4">
        <w:rPr>
          <w:rFonts w:asciiTheme="minorHAnsi" w:hAnsiTheme="minorHAnsi" w:cstheme="minorHAnsi"/>
        </w:rPr>
        <w:t xml:space="preserve"> (8 </w:t>
      </w:r>
      <w:proofErr w:type="spellStart"/>
      <w:r w:rsidRPr="00EA70E4">
        <w:rPr>
          <w:rFonts w:asciiTheme="minorHAnsi" w:hAnsiTheme="minorHAnsi" w:cstheme="minorHAnsi"/>
        </w:rPr>
        <w:t>råd</w:t>
      </w:r>
      <w:proofErr w:type="spellEnd"/>
      <w:r w:rsidRPr="00EA70E4">
        <w:rPr>
          <w:rFonts w:asciiTheme="minorHAnsi" w:hAnsiTheme="minorHAnsi" w:cstheme="minorHAnsi"/>
        </w:rPr>
        <w:t xml:space="preserve">). </w:t>
      </w:r>
      <w:proofErr w:type="spellStart"/>
      <w:r w:rsidRPr="00EA70E4">
        <w:rPr>
          <w:rFonts w:asciiTheme="minorHAnsi" w:hAnsiTheme="minorHAnsi" w:cstheme="minorHAnsi"/>
        </w:rPr>
        <w:t>J&amp;T</w:t>
      </w:r>
      <w:proofErr w:type="spellEnd"/>
      <w:r w:rsidRPr="00EA70E4">
        <w:rPr>
          <w:rFonts w:asciiTheme="minorHAnsi" w:hAnsiTheme="minorHAnsi" w:cstheme="minorHAnsi"/>
        </w:rPr>
        <w:t xml:space="preserve"> omskriver </w:t>
      </w:r>
      <w:proofErr w:type="spellStart"/>
      <w:r w:rsidRPr="00EA70E4">
        <w:rPr>
          <w:rFonts w:asciiTheme="minorHAnsi" w:hAnsiTheme="minorHAnsi" w:cstheme="minorHAnsi"/>
        </w:rPr>
        <w:t>Kotter</w:t>
      </w:r>
      <w:proofErr w:type="spellEnd"/>
      <w:r w:rsidRPr="00EA70E4">
        <w:rPr>
          <w:rFonts w:asciiTheme="minorHAnsi" w:hAnsiTheme="minorHAnsi" w:cstheme="minorHAnsi"/>
        </w:rPr>
        <w:t xml:space="preserve"> uten å nevne ham. Psykologisk motstand og kommunikasjonsstrategier kan </w:t>
      </w:r>
      <w:proofErr w:type="spellStart"/>
      <w:r w:rsidRPr="00EA70E4">
        <w:rPr>
          <w:rFonts w:asciiTheme="minorHAnsi" w:hAnsiTheme="minorHAnsi" w:cstheme="minorHAnsi"/>
        </w:rPr>
        <w:t>ogsa</w:t>
      </w:r>
      <w:proofErr w:type="spellEnd"/>
      <w:r w:rsidRPr="00EA70E4">
        <w:rPr>
          <w:rFonts w:asciiTheme="minorHAnsi" w:hAnsiTheme="minorHAnsi" w:cstheme="minorHAnsi"/>
        </w:rPr>
        <w:t xml:space="preserve">̊ være av relevans. Gode besvarelser evner å diskutere konsekvenser av endringsstrategier, </w:t>
      </w:r>
      <w:r w:rsidR="002350A1">
        <w:rPr>
          <w:rFonts w:asciiTheme="minorHAnsi" w:hAnsiTheme="minorHAnsi" w:cstheme="minorHAnsi"/>
        </w:rPr>
        <w:t xml:space="preserve">også negative, </w:t>
      </w:r>
      <w:r w:rsidRPr="00EA70E4">
        <w:rPr>
          <w:rFonts w:asciiTheme="minorHAnsi" w:hAnsiTheme="minorHAnsi" w:cstheme="minorHAnsi"/>
        </w:rPr>
        <w:t xml:space="preserve">gjerne eksemplifisert fra praksis. </w:t>
      </w:r>
    </w:p>
    <w:p w14:paraId="1091026C" w14:textId="77777777" w:rsidR="00635A56" w:rsidRPr="00EA70E4" w:rsidRDefault="00635A56" w:rsidP="00635A56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EA70E4">
        <w:rPr>
          <w:rFonts w:asciiTheme="minorHAnsi" w:hAnsiTheme="minorHAnsi" w:cstheme="minorHAnsi"/>
        </w:rPr>
        <w:t xml:space="preserve">Dette er en </w:t>
      </w:r>
      <w:proofErr w:type="spellStart"/>
      <w:r w:rsidRPr="00EA70E4">
        <w:rPr>
          <w:rFonts w:asciiTheme="minorHAnsi" w:hAnsiTheme="minorHAnsi" w:cstheme="minorHAnsi"/>
        </w:rPr>
        <w:t>åpen</w:t>
      </w:r>
      <w:proofErr w:type="spellEnd"/>
      <w:r w:rsidRPr="00EA70E4">
        <w:rPr>
          <w:rFonts w:asciiTheme="minorHAnsi" w:hAnsiTheme="minorHAnsi" w:cstheme="minorHAnsi"/>
        </w:rPr>
        <w:t xml:space="preserve"> diskusjonsoppgave med gode muligheter for å vise analytiske evner. I forelesningene har vi </w:t>
      </w:r>
      <w:proofErr w:type="spellStart"/>
      <w:r w:rsidRPr="00EA70E4">
        <w:rPr>
          <w:rFonts w:asciiTheme="minorHAnsi" w:hAnsiTheme="minorHAnsi" w:cstheme="minorHAnsi"/>
        </w:rPr>
        <w:t>gjennomgått</w:t>
      </w:r>
      <w:proofErr w:type="spellEnd"/>
      <w:r w:rsidRPr="00EA70E4">
        <w:rPr>
          <w:rFonts w:asciiTheme="minorHAnsi" w:hAnsiTheme="minorHAnsi" w:cstheme="minorHAnsi"/>
        </w:rPr>
        <w:t xml:space="preserve"> noe av den historiske bakgrunnen for helseprofesjonenes tap av autonomi, utfordringer med nye styringssystemer (DRG o.l.), nye reformer, nye rettigheter til og forventninger fra pasientene, og problematiske endringer innad i profesjonene. </w:t>
      </w:r>
    </w:p>
    <w:p w14:paraId="2616B00B" w14:textId="77777777" w:rsidR="00635A56" w:rsidRPr="00EA70E4" w:rsidRDefault="00635A56" w:rsidP="00635A56">
      <w:pPr>
        <w:pStyle w:val="NormalWeb"/>
        <w:ind w:left="720"/>
        <w:rPr>
          <w:rFonts w:asciiTheme="minorHAnsi" w:hAnsiTheme="minorHAnsi" w:cstheme="minorHAnsi"/>
        </w:rPr>
      </w:pPr>
    </w:p>
    <w:p w14:paraId="4F6C626C" w14:textId="77777777" w:rsidR="00635A56" w:rsidRPr="00EA70E4" w:rsidRDefault="00635A56" w:rsidP="00635A56">
      <w:pPr>
        <w:rPr>
          <w:rFonts w:asciiTheme="minorHAnsi" w:hAnsiTheme="minorHAnsi" w:cstheme="minorHAnsi"/>
          <w:color w:val="000000" w:themeColor="text1"/>
        </w:rPr>
      </w:pPr>
    </w:p>
    <w:p w14:paraId="0C08AD91" w14:textId="77777777" w:rsidR="00635A56" w:rsidRPr="00EA70E4" w:rsidRDefault="00635A56" w:rsidP="00635A56">
      <w:pPr>
        <w:rPr>
          <w:rFonts w:asciiTheme="minorHAnsi" w:hAnsiTheme="minorHAnsi" w:cstheme="minorHAnsi"/>
          <w:color w:val="000000" w:themeColor="text1"/>
        </w:rPr>
      </w:pPr>
    </w:p>
    <w:p w14:paraId="43F74F78" w14:textId="77777777" w:rsidR="00635A56" w:rsidRPr="00EA70E4" w:rsidRDefault="00635A56" w:rsidP="00635A56">
      <w:pPr>
        <w:rPr>
          <w:rFonts w:asciiTheme="minorHAnsi" w:hAnsiTheme="minorHAnsi" w:cstheme="minorHAnsi"/>
          <w:color w:val="000000" w:themeColor="text1"/>
        </w:rPr>
      </w:pPr>
      <w:r w:rsidRPr="00EA70E4">
        <w:rPr>
          <w:rFonts w:asciiTheme="minorHAnsi" w:hAnsiTheme="minorHAnsi" w:cstheme="minorHAnsi"/>
          <w:color w:val="000000" w:themeColor="text1"/>
        </w:rPr>
        <w:t xml:space="preserve">Oppgave 2 </w:t>
      </w:r>
    </w:p>
    <w:p w14:paraId="01B0867D" w14:textId="77777777" w:rsidR="00635A56" w:rsidRPr="00EA70E4" w:rsidRDefault="00635A56" w:rsidP="00635A56">
      <w:pPr>
        <w:rPr>
          <w:rFonts w:asciiTheme="minorHAnsi" w:hAnsiTheme="minorHAnsi" w:cstheme="minorHAnsi"/>
          <w:color w:val="000000" w:themeColor="text1"/>
        </w:rPr>
      </w:pPr>
    </w:p>
    <w:p w14:paraId="0CD4F307" w14:textId="399FE630" w:rsidR="00635A56" w:rsidRPr="00EA70E4" w:rsidRDefault="00040747" w:rsidP="00635A56">
      <w:pPr>
        <w:rPr>
          <w:rFonts w:asciiTheme="minorHAnsi" w:hAnsiTheme="minorHAnsi" w:cstheme="minorHAnsi"/>
          <w:color w:val="000000" w:themeColor="text1"/>
        </w:rPr>
      </w:pPr>
      <w:r w:rsidRPr="00040747">
        <w:rPr>
          <w:rFonts w:asciiTheme="minorHAnsi" w:hAnsiTheme="minorHAnsi" w:cstheme="minorHAnsi"/>
          <w:color w:val="000000" w:themeColor="text1"/>
        </w:rPr>
        <w:t xml:space="preserve">Oppgaven er veldig åpen, og det tillates flere måter å besvare den på. Men det vektlegges at kandidaten evner å anvende pensumstoff og kunnskaper om helsevesenet til å diskutere helseledelse. Mer spesifikt forventes det at kandidatene kan beskrive og diskutere de tema som de selv vektlegger. Av relevans er a) </w:t>
      </w:r>
      <w:proofErr w:type="spellStart"/>
      <w:r w:rsidRPr="00040747">
        <w:rPr>
          <w:rFonts w:asciiTheme="minorHAnsi" w:hAnsiTheme="minorHAnsi" w:cstheme="minorHAnsi"/>
          <w:color w:val="000000" w:themeColor="text1"/>
        </w:rPr>
        <w:t>Mintzbergs</w:t>
      </w:r>
      <w:proofErr w:type="spellEnd"/>
      <w:r w:rsidRPr="00040747">
        <w:rPr>
          <w:rFonts w:asciiTheme="minorHAnsi" w:hAnsiTheme="minorHAnsi" w:cstheme="minorHAnsi"/>
          <w:color w:val="000000" w:themeColor="text1"/>
        </w:rPr>
        <w:t xml:space="preserve"> organisasjonsstrukturer, spesielt profesjonsbyråkrati, eller maktforståelser som Webers; b) en definisjon av profesjoner og historikk for profesjonsutviklingen</w:t>
      </w:r>
      <w:r w:rsidR="00F03FFF">
        <w:rPr>
          <w:rFonts w:asciiTheme="minorHAnsi" w:hAnsiTheme="minorHAnsi" w:cstheme="minorHAnsi"/>
          <w:color w:val="000000" w:themeColor="text1"/>
        </w:rPr>
        <w:t xml:space="preserve"> (gjerne med vekt på roller)</w:t>
      </w:r>
      <w:r w:rsidRPr="00040747">
        <w:rPr>
          <w:rFonts w:asciiTheme="minorHAnsi" w:hAnsiTheme="minorHAnsi" w:cstheme="minorHAnsi"/>
          <w:color w:val="000000" w:themeColor="text1"/>
        </w:rPr>
        <w:t>; og c) teorier om ledelsesroller, motivasjon (</w:t>
      </w:r>
      <w:proofErr w:type="spellStart"/>
      <w:r w:rsidRPr="00040747">
        <w:rPr>
          <w:rFonts w:asciiTheme="minorHAnsi" w:hAnsiTheme="minorHAnsi" w:cstheme="minorHAnsi"/>
          <w:color w:val="000000" w:themeColor="text1"/>
        </w:rPr>
        <w:t>Maslow</w:t>
      </w:r>
      <w:proofErr w:type="spellEnd"/>
      <w:r w:rsidRPr="00040747">
        <w:rPr>
          <w:rFonts w:asciiTheme="minorHAnsi" w:hAnsiTheme="minorHAnsi" w:cstheme="minorHAnsi"/>
          <w:color w:val="000000" w:themeColor="text1"/>
        </w:rPr>
        <w:t xml:space="preserve"> og Hertzberg), transformasjon/transaksjon, </w:t>
      </w:r>
      <w:proofErr w:type="spellStart"/>
      <w:r w:rsidRPr="00040747">
        <w:rPr>
          <w:rFonts w:asciiTheme="minorHAnsi" w:hAnsiTheme="minorHAnsi" w:cstheme="minorHAnsi"/>
          <w:color w:val="000000" w:themeColor="text1"/>
        </w:rPr>
        <w:t>LMX</w:t>
      </w:r>
      <w:proofErr w:type="spellEnd"/>
      <w:r w:rsidRPr="00040747">
        <w:rPr>
          <w:rFonts w:asciiTheme="minorHAnsi" w:hAnsiTheme="minorHAnsi" w:cstheme="minorHAnsi"/>
          <w:color w:val="000000" w:themeColor="text1"/>
        </w:rPr>
        <w:t>, endringsledelse, makt, kommunikasjon/tillit og situasjonsbestemt ledelse.</w:t>
      </w:r>
    </w:p>
    <w:p w14:paraId="607BF8A1" w14:textId="77777777" w:rsidR="00635A56" w:rsidRPr="00EA70E4" w:rsidRDefault="00635A56" w:rsidP="00635A56">
      <w:pPr>
        <w:rPr>
          <w:rFonts w:asciiTheme="minorHAnsi" w:hAnsiTheme="minorHAnsi" w:cstheme="minorHAnsi"/>
        </w:rPr>
      </w:pPr>
    </w:p>
    <w:p w14:paraId="530BF551" w14:textId="77777777" w:rsidR="00090EF0" w:rsidRDefault="00090EF0"/>
    <w:sectPr w:rsidR="00090EF0" w:rsidSect="00AA4C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E3103"/>
    <w:multiLevelType w:val="hybridMultilevel"/>
    <w:tmpl w:val="CB9CD104"/>
    <w:lvl w:ilvl="0" w:tplc="65EEF71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545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56"/>
    <w:rsid w:val="0001390D"/>
    <w:rsid w:val="000228C8"/>
    <w:rsid w:val="00040747"/>
    <w:rsid w:val="0005570E"/>
    <w:rsid w:val="000865E2"/>
    <w:rsid w:val="00090EF0"/>
    <w:rsid w:val="000F44B2"/>
    <w:rsid w:val="00134340"/>
    <w:rsid w:val="00136624"/>
    <w:rsid w:val="001775C4"/>
    <w:rsid w:val="001A0713"/>
    <w:rsid w:val="001D5D05"/>
    <w:rsid w:val="00222D3F"/>
    <w:rsid w:val="0022504A"/>
    <w:rsid w:val="002350A1"/>
    <w:rsid w:val="002428CB"/>
    <w:rsid w:val="00246038"/>
    <w:rsid w:val="00246F0C"/>
    <w:rsid w:val="0025176F"/>
    <w:rsid w:val="00273754"/>
    <w:rsid w:val="003328C3"/>
    <w:rsid w:val="00334273"/>
    <w:rsid w:val="00346780"/>
    <w:rsid w:val="003A5E23"/>
    <w:rsid w:val="003B5DCC"/>
    <w:rsid w:val="003E5F6B"/>
    <w:rsid w:val="00420DA4"/>
    <w:rsid w:val="004470E1"/>
    <w:rsid w:val="00455E51"/>
    <w:rsid w:val="00470DD2"/>
    <w:rsid w:val="004B5A71"/>
    <w:rsid w:val="004D6083"/>
    <w:rsid w:val="004D6679"/>
    <w:rsid w:val="005015B6"/>
    <w:rsid w:val="005067B8"/>
    <w:rsid w:val="00532D68"/>
    <w:rsid w:val="00561052"/>
    <w:rsid w:val="005635C4"/>
    <w:rsid w:val="005D554B"/>
    <w:rsid w:val="00627ACE"/>
    <w:rsid w:val="00635A56"/>
    <w:rsid w:val="00667115"/>
    <w:rsid w:val="006B401B"/>
    <w:rsid w:val="006B6C17"/>
    <w:rsid w:val="006D209E"/>
    <w:rsid w:val="006D20F0"/>
    <w:rsid w:val="006D3B11"/>
    <w:rsid w:val="00716F9F"/>
    <w:rsid w:val="007260E7"/>
    <w:rsid w:val="0075205E"/>
    <w:rsid w:val="00770F08"/>
    <w:rsid w:val="00786DED"/>
    <w:rsid w:val="007C1DC1"/>
    <w:rsid w:val="007C6EA8"/>
    <w:rsid w:val="00802B2B"/>
    <w:rsid w:val="00822250"/>
    <w:rsid w:val="00863B1B"/>
    <w:rsid w:val="008951F8"/>
    <w:rsid w:val="008F4B1A"/>
    <w:rsid w:val="00911531"/>
    <w:rsid w:val="00912A55"/>
    <w:rsid w:val="009923D2"/>
    <w:rsid w:val="009B0A6B"/>
    <w:rsid w:val="009E62BB"/>
    <w:rsid w:val="009F7674"/>
    <w:rsid w:val="00A36FEC"/>
    <w:rsid w:val="00A40E8B"/>
    <w:rsid w:val="00A91546"/>
    <w:rsid w:val="00AA1392"/>
    <w:rsid w:val="00AA4CF2"/>
    <w:rsid w:val="00AD2F96"/>
    <w:rsid w:val="00B2065A"/>
    <w:rsid w:val="00B315C1"/>
    <w:rsid w:val="00B36AFF"/>
    <w:rsid w:val="00BA415C"/>
    <w:rsid w:val="00BA6EE4"/>
    <w:rsid w:val="00C01974"/>
    <w:rsid w:val="00C26CA9"/>
    <w:rsid w:val="00C76C82"/>
    <w:rsid w:val="00C85397"/>
    <w:rsid w:val="00CB006C"/>
    <w:rsid w:val="00CF29D2"/>
    <w:rsid w:val="00D00A30"/>
    <w:rsid w:val="00D55C38"/>
    <w:rsid w:val="00D61B1E"/>
    <w:rsid w:val="00D652A6"/>
    <w:rsid w:val="00D72796"/>
    <w:rsid w:val="00D814D4"/>
    <w:rsid w:val="00DB3D2E"/>
    <w:rsid w:val="00DD338B"/>
    <w:rsid w:val="00E35281"/>
    <w:rsid w:val="00E4243F"/>
    <w:rsid w:val="00EA7F2D"/>
    <w:rsid w:val="00EC1712"/>
    <w:rsid w:val="00F03FFF"/>
    <w:rsid w:val="00F43F63"/>
    <w:rsid w:val="00F93199"/>
    <w:rsid w:val="00FE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6D6354"/>
  <w14:defaultImageDpi w14:val="32767"/>
  <w15:chartTrackingRefBased/>
  <w15:docId w15:val="{05F6A35C-AE75-9742-B2F3-3F2CD2DE5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35A56"/>
    <w:rPr>
      <w:rFonts w:ascii="Times New Roman" w:eastAsia="Times New Roman" w:hAnsi="Times New Roman" w:cs="Times New Roman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5A5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Helge Skirbekk</dc:creator>
  <cp:keywords/>
  <dc:description/>
  <cp:lastModifiedBy>Helge Skirbekk</cp:lastModifiedBy>
  <cp:revision>3</cp:revision>
  <dcterms:created xsi:type="dcterms:W3CDTF">2022-06-03T18:57:00Z</dcterms:created>
  <dcterms:modified xsi:type="dcterms:W3CDTF">2022-06-03T19:12:00Z</dcterms:modified>
</cp:coreProperties>
</file>